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45" w:rsidRPr="00EC7B8E" w:rsidRDefault="00FC1442" w:rsidP="002B022A">
      <w:pPr>
        <w:pStyle w:val="a3"/>
      </w:pPr>
      <w:r>
        <w:rPr>
          <w:rStyle w:val="af0"/>
          <w:rFonts w:eastAsia="宋体"/>
        </w:rPr>
        <w:commentReference w:id="0"/>
      </w:r>
    </w:p>
    <w:p w:rsidR="00532745" w:rsidRPr="00EC7B8E" w:rsidRDefault="00532745" w:rsidP="002B022A"/>
    <w:p w:rsidR="00532745" w:rsidRPr="00EC7B8E" w:rsidRDefault="00532745" w:rsidP="002B022A">
      <w:pPr>
        <w:pStyle w:val="a3"/>
      </w:pPr>
    </w:p>
    <w:p w:rsidR="00532745" w:rsidRPr="00EC7B8E" w:rsidRDefault="00532745" w:rsidP="002B022A">
      <w:pPr>
        <w:rPr>
          <w:rFonts w:eastAsia="楷体_GB2312"/>
          <w:sz w:val="32"/>
        </w:rPr>
      </w:pPr>
    </w:p>
    <w:p w:rsidR="00611CE4" w:rsidRPr="00EC7B8E" w:rsidRDefault="00611CE4" w:rsidP="002B022A">
      <w:pPr>
        <w:pStyle w:val="a7"/>
        <w:spacing w:line="560" w:lineRule="exact"/>
        <w:rPr>
          <w:rFonts w:ascii="文鼎大标宋简" w:eastAsia="文鼎大标宋简" w:hAnsi="Times New Roman"/>
          <w:sz w:val="48"/>
          <w:shd w:val="pct15" w:color="auto" w:fill="FFFFFF"/>
        </w:rPr>
      </w:pPr>
      <w:r w:rsidRPr="00EC7B8E">
        <w:rPr>
          <w:rFonts w:ascii="文鼎大标宋简" w:eastAsia="文鼎大标宋简" w:hAnsi="Times New Roman" w:hint="eastAsia"/>
          <w:sz w:val="48"/>
          <w:shd w:val="pct15" w:color="auto" w:fill="FFFFFF"/>
        </w:rPr>
        <w:t>房地产</w:t>
      </w:r>
      <w:r w:rsidR="00365E8B" w:rsidRPr="00EC7B8E">
        <w:rPr>
          <w:rFonts w:ascii="文鼎大标宋简" w:eastAsia="文鼎大标宋简" w:hAnsi="Times New Roman" w:hint="eastAsia"/>
          <w:sz w:val="48"/>
          <w:shd w:val="pct15" w:color="auto" w:fill="FFFFFF"/>
        </w:rPr>
        <w:t>抵押</w:t>
      </w:r>
      <w:r w:rsidRPr="00EC7B8E">
        <w:rPr>
          <w:rFonts w:ascii="文鼎大标宋简" w:eastAsia="文鼎大标宋简" w:hAnsi="Times New Roman" w:hint="eastAsia"/>
          <w:sz w:val="48"/>
          <w:shd w:val="pct15" w:color="auto" w:fill="FFFFFF"/>
        </w:rPr>
        <w:t>估价报告</w:t>
      </w:r>
    </w:p>
    <w:p w:rsidR="00611CE4" w:rsidRPr="00EC7B8E" w:rsidRDefault="00BE725D" w:rsidP="002B022A">
      <w:pPr>
        <w:spacing w:line="360" w:lineRule="exact"/>
        <w:jc w:val="center"/>
        <w:rPr>
          <w:rFonts w:ascii="楷体_GB2312" w:eastAsia="楷体_GB2312"/>
          <w:sz w:val="32"/>
          <w:shd w:val="pct15" w:color="auto" w:fill="FFFFFF"/>
        </w:rPr>
      </w:pPr>
      <w:r>
        <w:rPr>
          <w:rFonts w:ascii="楷体_GB2312" w:eastAsia="楷体_GB2312" w:hint="eastAsia"/>
          <w:sz w:val="32"/>
          <w:shd w:val="pct15" w:color="auto" w:fill="FFFFFF"/>
        </w:rPr>
        <w:t>&lt;$委托方$&gt;</w:t>
      </w:r>
    </w:p>
    <w:p w:rsidR="00611CE4" w:rsidRPr="00EC7B8E" w:rsidRDefault="00611CE4" w:rsidP="002B022A">
      <w:pPr>
        <w:rPr>
          <w:rFonts w:ascii="宋体"/>
          <w:b/>
          <w:spacing w:val="20"/>
          <w:sz w:val="44"/>
        </w:rPr>
      </w:pPr>
      <w:r w:rsidRPr="00EC7B8E">
        <w:rPr>
          <w:rFonts w:ascii="楷体_GB2312" w:eastAsia="楷体_GB2312"/>
          <w:sz w:val="32"/>
          <w:shd w:val="pct15" w:color="auto" w:fill="FFFFFF"/>
        </w:rPr>
        <w:br w:type="page"/>
      </w:r>
    </w:p>
    <w:p w:rsidR="00532745" w:rsidRPr="00EC7B8E" w:rsidRDefault="00532745" w:rsidP="002B022A">
      <w:pPr>
        <w:jc w:val="center"/>
        <w:rPr>
          <w:rFonts w:ascii="黑体" w:eastAsia="黑体"/>
          <w:spacing w:val="20"/>
          <w:sz w:val="36"/>
        </w:rPr>
      </w:pPr>
      <w:r w:rsidRPr="00EC7B8E">
        <w:rPr>
          <w:rFonts w:ascii="黑体" w:eastAsia="黑体" w:hint="eastAsia"/>
          <w:spacing w:val="20"/>
          <w:sz w:val="36"/>
        </w:rPr>
        <w:t>房地产</w:t>
      </w:r>
      <w:r w:rsidR="00DB5E0A" w:rsidRPr="00EC7B8E">
        <w:rPr>
          <w:rFonts w:ascii="黑体" w:eastAsia="黑体" w:hint="eastAsia"/>
          <w:spacing w:val="20"/>
          <w:sz w:val="36"/>
        </w:rPr>
        <w:t>抵押</w:t>
      </w:r>
      <w:r w:rsidRPr="00EC7B8E">
        <w:rPr>
          <w:rFonts w:ascii="黑体" w:eastAsia="黑体" w:hint="eastAsia"/>
          <w:spacing w:val="20"/>
          <w:sz w:val="36"/>
        </w:rPr>
        <w:t>估价报告</w:t>
      </w:r>
    </w:p>
    <w:p w:rsidR="00532745" w:rsidRPr="00EC7B8E" w:rsidRDefault="00532745" w:rsidP="002B022A">
      <w:pPr>
        <w:pStyle w:val="a7"/>
        <w:spacing w:line="240" w:lineRule="auto"/>
        <w:rPr>
          <w:rFonts w:ascii="方正小标宋简体" w:eastAsia="方正小标宋简体" w:hAnsi="Times New Roman"/>
        </w:rPr>
      </w:pPr>
    </w:p>
    <w:p w:rsidR="00532745" w:rsidRPr="00EC7B8E" w:rsidRDefault="00532745" w:rsidP="00F95458">
      <w:pPr>
        <w:snapToGrid w:val="0"/>
        <w:spacing w:line="360" w:lineRule="auto"/>
        <w:ind w:left="2240" w:hangingChars="700" w:hanging="2240"/>
        <w:rPr>
          <w:rFonts w:ascii="楷体_GB2312" w:eastAsia="楷体_GB2312"/>
          <w:sz w:val="32"/>
        </w:rPr>
      </w:pPr>
      <w:r w:rsidRPr="00EC7B8E">
        <w:rPr>
          <w:rFonts w:ascii="楷体_GB2312" w:eastAsia="楷体_GB2312" w:hint="eastAsia"/>
          <w:sz w:val="32"/>
        </w:rPr>
        <w:t>估价项目名称：</w:t>
      </w:r>
      <w:r w:rsidR="00BE725D">
        <w:rPr>
          <w:rFonts w:ascii="楷体_GB2312" w:eastAsia="楷体_GB2312" w:hint="eastAsia"/>
          <w:sz w:val="32"/>
        </w:rPr>
        <w:t>&lt;$所有权人$&gt;</w:t>
      </w:r>
      <w:r w:rsidR="00C51713" w:rsidRPr="00EC7B8E">
        <w:rPr>
          <w:rFonts w:ascii="楷体_GB2312" w:eastAsia="楷体_GB2312" w:hint="eastAsia"/>
          <w:sz w:val="32"/>
        </w:rPr>
        <w:t>位于</w:t>
      </w:r>
      <w:r w:rsidR="00BE725D">
        <w:rPr>
          <w:rFonts w:ascii="楷体_GB2312" w:eastAsia="楷体_GB2312" w:hint="eastAsia"/>
          <w:sz w:val="32"/>
        </w:rPr>
        <w:t>&lt;$</w:t>
      </w:r>
      <w:r w:rsidR="009915A6">
        <w:rPr>
          <w:rFonts w:ascii="楷体_GB2312" w:eastAsia="楷体_GB2312" w:hint="eastAsia"/>
          <w:sz w:val="32"/>
        </w:rPr>
        <w:t>房屋</w:t>
      </w:r>
      <w:r w:rsidR="00BE725D">
        <w:rPr>
          <w:rFonts w:ascii="楷体_GB2312" w:eastAsia="楷体_GB2312" w:hint="eastAsia"/>
          <w:sz w:val="32"/>
        </w:rPr>
        <w:t>坐落$&gt;</w:t>
      </w:r>
      <w:r w:rsidR="003364CB">
        <w:rPr>
          <w:rFonts w:ascii="楷体_GB2312" w:eastAsia="楷体_GB2312" w:hint="eastAsia"/>
          <w:sz w:val="32"/>
        </w:rPr>
        <w:t>建筑面积</w:t>
      </w:r>
      <w:r w:rsidR="00BE725D">
        <w:rPr>
          <w:rFonts w:ascii="楷体_GB2312" w:eastAsia="楷体_GB2312" w:hint="eastAsia"/>
          <w:sz w:val="32"/>
        </w:rPr>
        <w:t>&lt;$建筑面积$&gt;</w:t>
      </w:r>
      <w:r w:rsidR="00BF717E" w:rsidRPr="00EC7B8E">
        <w:rPr>
          <w:rFonts w:ascii="楷体_GB2312" w:eastAsia="楷体_GB2312" w:hint="eastAsia"/>
          <w:sz w:val="32"/>
        </w:rPr>
        <w:t>平方米的</w:t>
      </w:r>
      <w:r w:rsidR="00F738A1" w:rsidRPr="00EC7B8E">
        <w:rPr>
          <w:rFonts w:ascii="楷体_GB2312" w:eastAsia="楷体_GB2312" w:hint="eastAsia"/>
          <w:sz w:val="32"/>
        </w:rPr>
        <w:t>住宅</w:t>
      </w:r>
      <w:r w:rsidR="00BF717E" w:rsidRPr="00EC7B8E">
        <w:rPr>
          <w:rFonts w:ascii="楷体_GB2312" w:eastAsia="楷体_GB2312" w:hint="eastAsia"/>
          <w:sz w:val="32"/>
        </w:rPr>
        <w:t>用房及分摊占用</w:t>
      </w:r>
      <w:r w:rsidR="0058602F">
        <w:rPr>
          <w:rFonts w:ascii="楷体_GB2312" w:eastAsia="楷体_GB2312" w:hint="eastAsia"/>
          <w:sz w:val="32"/>
        </w:rPr>
        <w:t>的</w:t>
      </w:r>
      <w:r w:rsidR="00D9054D" w:rsidRPr="00D9054D">
        <w:rPr>
          <w:rFonts w:ascii="楷体_GB2312" w:eastAsia="楷体_GB2312" w:hint="eastAsia"/>
          <w:sz w:val="32"/>
        </w:rPr>
        <w:t>&lt;$分摊面积$&gt;</w:t>
      </w:r>
      <w:commentRangeStart w:id="1"/>
      <w:r w:rsidR="00D9054D" w:rsidRPr="00D9054D">
        <w:rPr>
          <w:rFonts w:ascii="楷体_GB2312" w:eastAsia="楷体_GB2312" w:hint="eastAsia"/>
          <w:sz w:val="32"/>
        </w:rPr>
        <w:t>平方米</w:t>
      </w:r>
      <w:commentRangeEnd w:id="1"/>
      <w:r w:rsidR="00F549CF">
        <w:rPr>
          <w:rStyle w:val="af0"/>
        </w:rPr>
        <w:commentReference w:id="1"/>
      </w:r>
      <w:r w:rsidR="00BF717E" w:rsidRPr="00EC7B8E">
        <w:rPr>
          <w:rFonts w:ascii="楷体_GB2312" w:eastAsia="楷体_GB2312" w:hint="eastAsia"/>
          <w:sz w:val="32"/>
        </w:rPr>
        <w:t>国有</w:t>
      </w:r>
      <w:r w:rsidR="005F4444">
        <w:rPr>
          <w:rFonts w:ascii="楷体_GB2312" w:eastAsia="楷体_GB2312" w:hint="eastAsia"/>
          <w:sz w:val="32"/>
        </w:rPr>
        <w:t>出让</w:t>
      </w:r>
      <w:r w:rsidR="003A35E7" w:rsidRPr="003A35E7">
        <w:rPr>
          <w:rFonts w:ascii="楷体_GB2312" w:eastAsia="楷体_GB2312" w:hint="eastAsia"/>
          <w:sz w:val="32"/>
        </w:rPr>
        <w:t>&lt;$土地用途$&gt;</w:t>
      </w:r>
      <w:r w:rsidR="00BF717E" w:rsidRPr="00EC7B8E">
        <w:rPr>
          <w:rFonts w:ascii="楷体_GB2312" w:eastAsia="楷体_GB2312" w:hint="eastAsia"/>
          <w:sz w:val="32"/>
        </w:rPr>
        <w:t>用地</w:t>
      </w:r>
      <w:r w:rsidR="00054536" w:rsidRPr="00EC7B8E">
        <w:rPr>
          <w:rFonts w:ascii="楷体_GB2312" w:eastAsia="楷体_GB2312" w:hint="eastAsia"/>
          <w:sz w:val="32"/>
        </w:rPr>
        <w:t>土地</w:t>
      </w:r>
      <w:r w:rsidR="006C0D68" w:rsidRPr="00EC7B8E">
        <w:rPr>
          <w:rFonts w:ascii="楷体_GB2312" w:eastAsia="楷体_GB2312" w:hint="eastAsia"/>
          <w:sz w:val="32"/>
        </w:rPr>
        <w:t>使用权</w:t>
      </w:r>
      <w:r w:rsidR="009469AC" w:rsidRPr="00EC7B8E">
        <w:rPr>
          <w:rFonts w:ascii="楷体_GB2312" w:eastAsia="楷体_GB2312" w:hint="eastAsia"/>
          <w:sz w:val="32"/>
        </w:rPr>
        <w:t>抵押价值评估</w:t>
      </w:r>
    </w:p>
    <w:p w:rsidR="00EC7B8E" w:rsidRPr="00EC7B8E" w:rsidRDefault="00EC7B8E" w:rsidP="009469AC">
      <w:pPr>
        <w:snapToGrid w:val="0"/>
        <w:spacing w:line="360" w:lineRule="auto"/>
        <w:ind w:left="2240" w:hangingChars="700" w:hanging="2240"/>
        <w:rPr>
          <w:rFonts w:ascii="楷体_GB2312" w:eastAsia="楷体_GB2312"/>
          <w:sz w:val="32"/>
        </w:rPr>
      </w:pPr>
    </w:p>
    <w:p w:rsidR="009469AC" w:rsidRPr="00EC7B8E" w:rsidRDefault="00EB5F99" w:rsidP="009469AC">
      <w:pPr>
        <w:snapToGrid w:val="0"/>
        <w:spacing w:line="360" w:lineRule="auto"/>
        <w:ind w:left="2240" w:hangingChars="700" w:hanging="2240"/>
        <w:rPr>
          <w:rFonts w:ascii="楷体_GB2312" w:eastAsia="楷体_GB2312"/>
          <w:sz w:val="32"/>
        </w:rPr>
      </w:pPr>
      <w:r>
        <w:rPr>
          <w:rFonts w:ascii="楷体_GB2312" w:eastAsia="楷体_GB2312" w:hint="eastAsia"/>
          <w:sz w:val="32"/>
        </w:rPr>
        <w:t>估价委托人</w:t>
      </w:r>
      <w:r w:rsidR="007E40CC" w:rsidRPr="00EC7B8E">
        <w:rPr>
          <w:rFonts w:ascii="楷体_GB2312" w:eastAsia="楷体_GB2312" w:hint="eastAsia"/>
          <w:sz w:val="32"/>
        </w:rPr>
        <w:t>：</w:t>
      </w:r>
      <w:r w:rsidR="00BE725D">
        <w:rPr>
          <w:rFonts w:ascii="楷体_GB2312" w:eastAsia="楷体_GB2312" w:hint="eastAsia"/>
          <w:sz w:val="32"/>
        </w:rPr>
        <w:t>&lt;$委托方$&gt;</w:t>
      </w:r>
    </w:p>
    <w:p w:rsidR="007E40CC" w:rsidRPr="00EC7B8E" w:rsidRDefault="007E40CC" w:rsidP="009469AC">
      <w:pPr>
        <w:snapToGrid w:val="0"/>
        <w:spacing w:line="360" w:lineRule="auto"/>
        <w:ind w:left="2240" w:hangingChars="700" w:hanging="2240"/>
        <w:rPr>
          <w:rFonts w:ascii="楷体_GB2312" w:eastAsia="楷体_GB2312"/>
          <w:sz w:val="32"/>
        </w:rPr>
      </w:pPr>
    </w:p>
    <w:p w:rsidR="00532745" w:rsidRPr="00EC7B8E" w:rsidRDefault="00EB5F99" w:rsidP="009469AC">
      <w:pPr>
        <w:snapToGrid w:val="0"/>
        <w:spacing w:line="360" w:lineRule="auto"/>
        <w:rPr>
          <w:rFonts w:ascii="楷体_GB2312" w:eastAsia="楷体_GB2312"/>
          <w:sz w:val="32"/>
        </w:rPr>
      </w:pPr>
      <w:r>
        <w:rPr>
          <w:rFonts w:ascii="楷体_GB2312" w:eastAsia="楷体_GB2312" w:hint="eastAsia"/>
          <w:sz w:val="32"/>
        </w:rPr>
        <w:t>房地产估价机构</w:t>
      </w:r>
      <w:r w:rsidR="00532745" w:rsidRPr="00EC7B8E">
        <w:rPr>
          <w:rFonts w:ascii="楷体_GB2312" w:eastAsia="楷体_GB2312" w:hint="eastAsia"/>
          <w:sz w:val="32"/>
        </w:rPr>
        <w:t>：</w:t>
      </w:r>
      <w:r w:rsidR="00761FA7">
        <w:rPr>
          <w:rFonts w:ascii="楷体_GB2312" w:eastAsia="楷体_GB2312" w:hint="eastAsia"/>
          <w:sz w:val="32"/>
        </w:rPr>
        <w:t>-----房地产土地评估代理有限公司</w:t>
      </w:r>
    </w:p>
    <w:p w:rsidR="00532745" w:rsidRPr="00EC7B8E" w:rsidRDefault="00532745" w:rsidP="009469AC">
      <w:pPr>
        <w:snapToGrid w:val="0"/>
        <w:spacing w:line="360" w:lineRule="auto"/>
        <w:rPr>
          <w:rFonts w:ascii="楷体_GB2312" w:eastAsia="楷体_GB2312"/>
          <w:sz w:val="32"/>
        </w:rPr>
      </w:pPr>
    </w:p>
    <w:p w:rsidR="006B1536" w:rsidRDefault="00EB5F99" w:rsidP="002B022A">
      <w:pPr>
        <w:rPr>
          <w:rFonts w:ascii="楷体_GB2312" w:eastAsia="楷体_GB2312"/>
          <w:sz w:val="32"/>
        </w:rPr>
      </w:pPr>
      <w:r>
        <w:rPr>
          <w:rFonts w:ascii="楷体_GB2312" w:eastAsia="楷体_GB2312" w:hint="eastAsia"/>
          <w:sz w:val="32"/>
        </w:rPr>
        <w:t>注册房地产估价师</w:t>
      </w:r>
      <w:r w:rsidR="00532745" w:rsidRPr="00EC7B8E">
        <w:rPr>
          <w:rFonts w:ascii="楷体_GB2312" w:eastAsia="楷体_GB2312" w:hint="eastAsia"/>
          <w:sz w:val="32"/>
        </w:rPr>
        <w:t>：</w:t>
      </w:r>
      <w:r w:rsidR="00461766">
        <w:rPr>
          <w:rFonts w:ascii="楷体_GB2312" w:eastAsia="楷体_GB2312" w:hint="eastAsia"/>
          <w:sz w:val="32"/>
        </w:rPr>
        <w:t>22222111111</w:t>
      </w:r>
    </w:p>
    <w:p w:rsidR="006A1009" w:rsidRPr="00EC7B8E" w:rsidRDefault="006A1009" w:rsidP="002B022A">
      <w:pPr>
        <w:rPr>
          <w:rFonts w:ascii="楷体_GB2312" w:eastAsia="楷体_GB2312"/>
          <w:sz w:val="32"/>
        </w:rPr>
      </w:pPr>
    </w:p>
    <w:p w:rsidR="00532745" w:rsidRPr="00EC7B8E" w:rsidRDefault="00532745" w:rsidP="002B022A">
      <w:pPr>
        <w:rPr>
          <w:rFonts w:ascii="楷体_GB2312" w:eastAsia="楷体_GB2312"/>
          <w:sz w:val="32"/>
        </w:rPr>
      </w:pPr>
      <w:r w:rsidRPr="00EC7B8E">
        <w:rPr>
          <w:rFonts w:ascii="楷体_GB2312" w:eastAsia="楷体_GB2312" w:hint="eastAsia"/>
          <w:sz w:val="32"/>
        </w:rPr>
        <w:t>估价作业日期：</w:t>
      </w:r>
      <w:r w:rsidR="00BE725D">
        <w:rPr>
          <w:rFonts w:ascii="楷体_GB2312" w:eastAsia="楷体_GB2312" w:hint="eastAsia"/>
          <w:sz w:val="32"/>
        </w:rPr>
        <w:t>&lt;$受理日期$&gt;</w:t>
      </w:r>
      <w:r w:rsidR="00365E8B" w:rsidRPr="00EC7B8E">
        <w:rPr>
          <w:rFonts w:ascii="楷体_GB2312" w:eastAsia="楷体_GB2312" w:hint="eastAsia"/>
          <w:sz w:val="32"/>
        </w:rPr>
        <w:t>--</w:t>
      </w:r>
      <w:r w:rsidR="00461766">
        <w:rPr>
          <w:rFonts w:ascii="楷体_GB2312" w:eastAsia="楷体_GB2312" w:hint="eastAsia"/>
          <w:sz w:val="32"/>
        </w:rPr>
        <w:t>&lt;$出具日期$&gt;</w:t>
      </w:r>
    </w:p>
    <w:p w:rsidR="00532745" w:rsidRPr="00EC7B8E" w:rsidRDefault="00532745" w:rsidP="002B022A">
      <w:pPr>
        <w:pStyle w:val="a3"/>
        <w:rPr>
          <w:rFonts w:ascii="楷体_GB2312"/>
        </w:rPr>
      </w:pPr>
    </w:p>
    <w:p w:rsidR="00532745" w:rsidRPr="000D313B" w:rsidRDefault="00532745" w:rsidP="002B022A">
      <w:pPr>
        <w:rPr>
          <w:rFonts w:ascii="楷体_GB2312" w:eastAsia="楷体_GB2312"/>
          <w:sz w:val="32"/>
        </w:rPr>
      </w:pPr>
      <w:r w:rsidRPr="000D313B">
        <w:rPr>
          <w:rFonts w:ascii="楷体_GB2312" w:eastAsia="楷体_GB2312" w:hint="eastAsia"/>
          <w:sz w:val="32"/>
        </w:rPr>
        <w:t>估价报告编号：</w:t>
      </w:r>
      <w:r w:rsidR="00BE725D">
        <w:rPr>
          <w:rFonts w:ascii="楷体_GB2312" w:eastAsia="楷体_GB2312" w:hint="eastAsia"/>
          <w:sz w:val="32"/>
        </w:rPr>
        <w:t>&lt;$报告编号$&gt;</w:t>
      </w:r>
    </w:p>
    <w:p w:rsidR="00532745" w:rsidRPr="00EC7B8E" w:rsidRDefault="00532745" w:rsidP="00EC1FD1">
      <w:pPr>
        <w:rPr>
          <w:rFonts w:ascii="楷体_GB2312" w:eastAsia="楷体_GB2312"/>
          <w:sz w:val="32"/>
        </w:rPr>
      </w:pPr>
    </w:p>
    <w:p w:rsidR="00EC1FD1" w:rsidRPr="00EC7B8E" w:rsidRDefault="00EC1FD1" w:rsidP="00EC1FD1">
      <w:pPr>
        <w:rPr>
          <w:rFonts w:ascii="楷体_GB2312" w:eastAsia="楷体_GB2312"/>
          <w:sz w:val="32"/>
        </w:rPr>
      </w:pPr>
    </w:p>
    <w:p w:rsidR="00EC1FD1" w:rsidRPr="00EC7B8E" w:rsidRDefault="00EC1FD1" w:rsidP="00EC1FD1">
      <w:pPr>
        <w:rPr>
          <w:rFonts w:ascii="楷体_GB2312" w:eastAsia="楷体_GB2312"/>
          <w:sz w:val="32"/>
        </w:rPr>
      </w:pPr>
    </w:p>
    <w:p w:rsidR="00AE1AE3" w:rsidRDefault="00AE1AE3" w:rsidP="00EC1FD1">
      <w:pPr>
        <w:rPr>
          <w:rFonts w:ascii="楷体_GB2312" w:eastAsia="楷体_GB2312"/>
          <w:sz w:val="32"/>
        </w:rPr>
      </w:pPr>
    </w:p>
    <w:p w:rsidR="00D65B1F" w:rsidRDefault="00D65B1F" w:rsidP="003B2163">
      <w:pPr>
        <w:jc w:val="center"/>
        <w:rPr>
          <w:rFonts w:ascii="黑体" w:eastAsia="黑体"/>
          <w:sz w:val="36"/>
        </w:rPr>
        <w:sectPr w:rsidR="00D65B1F" w:rsidSect="00AC13FD">
          <w:headerReference w:type="default" r:id="rId9"/>
          <w:footerReference w:type="even" r:id="rId10"/>
          <w:footerReference w:type="default" r:id="rId11"/>
          <w:footerReference w:type="first" r:id="rId12"/>
          <w:pgSz w:w="11906" w:h="16838"/>
          <w:pgMar w:top="851" w:right="862" w:bottom="851" w:left="1255" w:header="851" w:footer="992" w:gutter="0"/>
          <w:pgNumType w:start="1"/>
          <w:cols w:space="425"/>
          <w:docGrid w:type="lines" w:linePitch="312"/>
        </w:sectPr>
      </w:pPr>
    </w:p>
    <w:p w:rsidR="00532745" w:rsidRDefault="00532745" w:rsidP="003B2163">
      <w:pPr>
        <w:jc w:val="center"/>
        <w:rPr>
          <w:rFonts w:ascii="黑体" w:eastAsia="黑体"/>
          <w:sz w:val="36"/>
        </w:rPr>
      </w:pPr>
      <w:commentRangeStart w:id="2"/>
      <w:r w:rsidRPr="00EC7B8E">
        <w:rPr>
          <w:rFonts w:ascii="黑体" w:eastAsia="黑体" w:hint="eastAsia"/>
          <w:sz w:val="36"/>
        </w:rPr>
        <w:lastRenderedPageBreak/>
        <w:t>目    录</w:t>
      </w:r>
      <w:commentRangeEnd w:id="2"/>
      <w:r w:rsidR="003607F2">
        <w:rPr>
          <w:rStyle w:val="af0"/>
        </w:rPr>
        <w:commentReference w:id="2"/>
      </w:r>
    </w:p>
    <w:p w:rsidR="002D2E6B" w:rsidRDefault="0039462E">
      <w:pPr>
        <w:pStyle w:val="10"/>
        <w:tabs>
          <w:tab w:val="right" w:leader="dot" w:pos="9779"/>
        </w:tabs>
        <w:rPr>
          <w:noProof/>
          <w:sz w:val="21"/>
          <w:szCs w:val="24"/>
        </w:rPr>
      </w:pPr>
      <w:r>
        <w:rPr>
          <w:rFonts w:ascii="黑体" w:eastAsia="黑体"/>
          <w:sz w:val="36"/>
        </w:rPr>
        <w:fldChar w:fldCharType="begin"/>
      </w:r>
      <w:r w:rsidR="002D2E6B">
        <w:rPr>
          <w:rFonts w:ascii="黑体" w:eastAsia="黑体" w:hint="eastAsia"/>
          <w:sz w:val="36"/>
        </w:rPr>
        <w:instrText>TOC \o "1-3" \h \z \u</w:instrText>
      </w:r>
      <w:r>
        <w:rPr>
          <w:rFonts w:ascii="黑体" w:eastAsia="黑体"/>
          <w:sz w:val="36"/>
        </w:rPr>
        <w:fldChar w:fldCharType="separate"/>
      </w:r>
    </w:p>
    <w:p w:rsidR="002D2E6B" w:rsidRDefault="0039462E">
      <w:pPr>
        <w:pStyle w:val="10"/>
        <w:tabs>
          <w:tab w:val="right" w:leader="dot" w:pos="9779"/>
        </w:tabs>
        <w:rPr>
          <w:noProof/>
          <w:sz w:val="21"/>
          <w:szCs w:val="24"/>
        </w:rPr>
      </w:pPr>
      <w:hyperlink w:anchor="_Toc373755836" w:history="1">
        <w:r w:rsidR="002D2E6B" w:rsidRPr="001F11BD">
          <w:rPr>
            <w:rStyle w:val="ad"/>
            <w:rFonts w:ascii="黑体" w:eastAsia="黑体" w:hint="eastAsia"/>
            <w:noProof/>
          </w:rPr>
          <w:t>一、致估价委托人函</w:t>
        </w:r>
        <w:r w:rsidR="002D2E6B">
          <w:rPr>
            <w:noProof/>
            <w:webHidden/>
          </w:rPr>
          <w:tab/>
        </w:r>
        <w:r>
          <w:rPr>
            <w:noProof/>
            <w:webHidden/>
          </w:rPr>
          <w:fldChar w:fldCharType="begin"/>
        </w:r>
        <w:r w:rsidR="002D2E6B">
          <w:rPr>
            <w:noProof/>
            <w:webHidden/>
          </w:rPr>
          <w:instrText xml:space="preserve"> PAGEREF _Toc373755836 \h </w:instrText>
        </w:r>
        <w:r>
          <w:rPr>
            <w:noProof/>
            <w:webHidden/>
          </w:rPr>
        </w:r>
        <w:r>
          <w:rPr>
            <w:noProof/>
            <w:webHidden/>
          </w:rPr>
          <w:fldChar w:fldCharType="separate"/>
        </w:r>
        <w:r w:rsidR="00535B05">
          <w:rPr>
            <w:noProof/>
            <w:webHidden/>
          </w:rPr>
          <w:t>1</w:t>
        </w:r>
        <w:r>
          <w:rPr>
            <w:noProof/>
            <w:webHidden/>
          </w:rPr>
          <w:fldChar w:fldCharType="end"/>
        </w:r>
      </w:hyperlink>
    </w:p>
    <w:p w:rsidR="002D2E6B" w:rsidRDefault="0039462E">
      <w:pPr>
        <w:pStyle w:val="10"/>
        <w:tabs>
          <w:tab w:val="right" w:leader="dot" w:pos="9779"/>
        </w:tabs>
        <w:rPr>
          <w:noProof/>
          <w:sz w:val="21"/>
          <w:szCs w:val="24"/>
        </w:rPr>
      </w:pPr>
      <w:hyperlink w:anchor="_Toc373755837" w:history="1">
        <w:r w:rsidR="002D2E6B" w:rsidRPr="001F11BD">
          <w:rPr>
            <w:rStyle w:val="ad"/>
            <w:rFonts w:ascii="黑体" w:eastAsia="黑体" w:hAnsi="黑体" w:hint="eastAsia"/>
            <w:noProof/>
          </w:rPr>
          <w:t>二、注册房地产估价师声明</w:t>
        </w:r>
        <w:r w:rsidR="002D2E6B">
          <w:rPr>
            <w:noProof/>
            <w:webHidden/>
          </w:rPr>
          <w:tab/>
        </w:r>
        <w:r>
          <w:rPr>
            <w:noProof/>
            <w:webHidden/>
          </w:rPr>
          <w:fldChar w:fldCharType="begin"/>
        </w:r>
        <w:r w:rsidR="002D2E6B">
          <w:rPr>
            <w:noProof/>
            <w:webHidden/>
          </w:rPr>
          <w:instrText xml:space="preserve"> PAGEREF _Toc373755837 \h </w:instrText>
        </w:r>
        <w:r>
          <w:rPr>
            <w:noProof/>
            <w:webHidden/>
          </w:rPr>
        </w:r>
        <w:r>
          <w:rPr>
            <w:noProof/>
            <w:webHidden/>
          </w:rPr>
          <w:fldChar w:fldCharType="separate"/>
        </w:r>
        <w:r w:rsidR="00535B05">
          <w:rPr>
            <w:noProof/>
            <w:webHidden/>
          </w:rPr>
          <w:t>3</w:t>
        </w:r>
        <w:r>
          <w:rPr>
            <w:noProof/>
            <w:webHidden/>
          </w:rPr>
          <w:fldChar w:fldCharType="end"/>
        </w:r>
      </w:hyperlink>
    </w:p>
    <w:p w:rsidR="002D2E6B" w:rsidRDefault="0039462E">
      <w:pPr>
        <w:pStyle w:val="10"/>
        <w:tabs>
          <w:tab w:val="right" w:leader="dot" w:pos="9779"/>
        </w:tabs>
        <w:rPr>
          <w:rStyle w:val="ad"/>
          <w:noProof/>
        </w:rPr>
      </w:pPr>
      <w:hyperlink w:anchor="_Toc373755838" w:history="1">
        <w:r w:rsidR="002D2E6B" w:rsidRPr="001F11BD">
          <w:rPr>
            <w:rStyle w:val="ad"/>
            <w:rFonts w:ascii="黑体" w:eastAsia="黑体" w:hAnsi="黑体" w:hint="eastAsia"/>
            <w:noProof/>
          </w:rPr>
          <w:t>三、估价的假设和限制条件</w:t>
        </w:r>
        <w:r w:rsidR="002D2E6B">
          <w:rPr>
            <w:noProof/>
            <w:webHidden/>
          </w:rPr>
          <w:tab/>
        </w:r>
        <w:r>
          <w:rPr>
            <w:noProof/>
            <w:webHidden/>
          </w:rPr>
          <w:fldChar w:fldCharType="begin"/>
        </w:r>
        <w:r w:rsidR="002D2E6B">
          <w:rPr>
            <w:noProof/>
            <w:webHidden/>
          </w:rPr>
          <w:instrText xml:space="preserve"> PAGEREF _Toc373755838 \h </w:instrText>
        </w:r>
        <w:r>
          <w:rPr>
            <w:noProof/>
            <w:webHidden/>
          </w:rPr>
        </w:r>
        <w:r>
          <w:rPr>
            <w:noProof/>
            <w:webHidden/>
          </w:rPr>
          <w:fldChar w:fldCharType="separate"/>
        </w:r>
        <w:r w:rsidR="00535B05">
          <w:rPr>
            <w:noProof/>
            <w:webHidden/>
          </w:rPr>
          <w:t>5</w:t>
        </w:r>
        <w:r>
          <w:rPr>
            <w:noProof/>
            <w:webHidden/>
          </w:rPr>
          <w:fldChar w:fldCharType="end"/>
        </w:r>
      </w:hyperlink>
    </w:p>
    <w:p w:rsidR="0086463D" w:rsidRPr="00EC7B8E" w:rsidRDefault="0086463D" w:rsidP="00C66171">
      <w:pPr>
        <w:snapToGrid w:val="0"/>
        <w:spacing w:line="360" w:lineRule="auto"/>
        <w:rPr>
          <w:rFonts w:ascii="仿宋_GB2312" w:eastAsia="仿宋_GB2312"/>
          <w:noProof/>
        </w:rPr>
      </w:pPr>
      <w:r w:rsidRPr="00EC7B8E">
        <w:rPr>
          <w:rFonts w:ascii="仿宋_GB2312" w:eastAsia="仿宋_GB2312" w:hint="eastAsia"/>
          <w:noProof/>
        </w:rPr>
        <w:t>（一）、估价假设前提条件</w:t>
      </w:r>
    </w:p>
    <w:p w:rsidR="0086463D" w:rsidRPr="00EC7B8E" w:rsidRDefault="0086463D" w:rsidP="00C66171">
      <w:pPr>
        <w:snapToGrid w:val="0"/>
        <w:spacing w:line="360" w:lineRule="auto"/>
        <w:rPr>
          <w:rFonts w:ascii="黑体" w:eastAsia="黑体"/>
          <w:noProof/>
        </w:rPr>
      </w:pPr>
      <w:r w:rsidRPr="00EC7B8E">
        <w:rPr>
          <w:rFonts w:ascii="仿宋_GB2312" w:eastAsia="仿宋_GB2312" w:hint="eastAsia"/>
          <w:noProof/>
        </w:rPr>
        <w:t>（二）、限制条件</w:t>
      </w:r>
    </w:p>
    <w:p w:rsidR="0086463D" w:rsidRPr="00EC7B8E" w:rsidRDefault="0086463D" w:rsidP="00C66171">
      <w:pPr>
        <w:snapToGrid w:val="0"/>
        <w:spacing w:line="360" w:lineRule="auto"/>
        <w:rPr>
          <w:rFonts w:ascii="仿宋_GB2312" w:eastAsia="仿宋_GB2312"/>
          <w:noProof/>
        </w:rPr>
      </w:pPr>
      <w:r w:rsidRPr="00EC7B8E">
        <w:rPr>
          <w:rFonts w:ascii="仿宋_GB2312" w:eastAsia="仿宋_GB2312" w:hint="eastAsia"/>
          <w:noProof/>
        </w:rPr>
        <w:t>（三）、估价中未考虑的因素</w:t>
      </w:r>
    </w:p>
    <w:p w:rsidR="0086463D" w:rsidRPr="0086463D" w:rsidRDefault="0086463D" w:rsidP="00C66171">
      <w:pPr>
        <w:snapToGrid w:val="0"/>
        <w:spacing w:line="360" w:lineRule="auto"/>
        <w:rPr>
          <w:noProof/>
        </w:rPr>
      </w:pPr>
      <w:r w:rsidRPr="00EC7B8E">
        <w:rPr>
          <w:rFonts w:ascii="仿宋_GB2312" w:eastAsia="仿宋_GB2312" w:hint="eastAsia"/>
          <w:noProof/>
        </w:rPr>
        <w:t>（四）、需要特殊说明的事项</w:t>
      </w:r>
    </w:p>
    <w:p w:rsidR="002D2E6B" w:rsidRDefault="0039462E">
      <w:pPr>
        <w:pStyle w:val="10"/>
        <w:tabs>
          <w:tab w:val="right" w:leader="dot" w:pos="9779"/>
        </w:tabs>
        <w:rPr>
          <w:rStyle w:val="ad"/>
          <w:noProof/>
        </w:rPr>
      </w:pPr>
      <w:hyperlink w:anchor="_Toc373755839" w:history="1">
        <w:r w:rsidR="002D2E6B" w:rsidRPr="001F11BD">
          <w:rPr>
            <w:rStyle w:val="ad"/>
            <w:rFonts w:ascii="黑体" w:eastAsia="黑体" w:hAnsi="黑体" w:hint="eastAsia"/>
            <w:noProof/>
          </w:rPr>
          <w:t>四、估价结果报告</w:t>
        </w:r>
        <w:r w:rsidR="002D2E6B">
          <w:rPr>
            <w:noProof/>
            <w:webHidden/>
          </w:rPr>
          <w:tab/>
        </w:r>
        <w:r>
          <w:rPr>
            <w:noProof/>
            <w:webHidden/>
          </w:rPr>
          <w:fldChar w:fldCharType="begin"/>
        </w:r>
        <w:r w:rsidR="002D2E6B">
          <w:rPr>
            <w:noProof/>
            <w:webHidden/>
          </w:rPr>
          <w:instrText xml:space="preserve"> PAGEREF _Toc373755839 \h </w:instrText>
        </w:r>
        <w:r>
          <w:rPr>
            <w:noProof/>
            <w:webHidden/>
          </w:rPr>
        </w:r>
        <w:r>
          <w:rPr>
            <w:noProof/>
            <w:webHidden/>
          </w:rPr>
          <w:fldChar w:fldCharType="separate"/>
        </w:r>
        <w:r w:rsidR="00535B05">
          <w:rPr>
            <w:noProof/>
            <w:webHidden/>
          </w:rPr>
          <w:t>9</w:t>
        </w:r>
        <w:r>
          <w:rPr>
            <w:noProof/>
            <w:webHidden/>
          </w:rPr>
          <w:fldChar w:fldCharType="end"/>
        </w:r>
      </w:hyperlink>
    </w:p>
    <w:p w:rsidR="0086463D" w:rsidRPr="00EC7B8E" w:rsidRDefault="0086463D" w:rsidP="00C66171">
      <w:pPr>
        <w:snapToGrid w:val="0"/>
        <w:spacing w:line="360" w:lineRule="auto"/>
        <w:rPr>
          <w:rFonts w:ascii="仿宋_GB2312" w:eastAsia="仿宋_GB2312"/>
          <w:noProof/>
        </w:rPr>
      </w:pPr>
      <w:r w:rsidRPr="00EC7B8E">
        <w:rPr>
          <w:rFonts w:ascii="仿宋_GB2312" w:eastAsia="仿宋_GB2312" w:hint="eastAsia"/>
          <w:noProof/>
        </w:rPr>
        <w:t>（一）、</w:t>
      </w:r>
      <w:r>
        <w:rPr>
          <w:rFonts w:ascii="仿宋_GB2312" w:eastAsia="仿宋_GB2312" w:hint="eastAsia"/>
          <w:noProof/>
        </w:rPr>
        <w:t>估价委托人</w:t>
      </w:r>
    </w:p>
    <w:p w:rsidR="0086463D" w:rsidRPr="00EC7B8E" w:rsidRDefault="0086463D" w:rsidP="00C66171">
      <w:pPr>
        <w:snapToGrid w:val="0"/>
        <w:spacing w:line="360" w:lineRule="auto"/>
        <w:rPr>
          <w:rFonts w:ascii="仿宋_GB2312" w:eastAsia="仿宋_GB2312"/>
          <w:noProof/>
        </w:rPr>
      </w:pPr>
      <w:r w:rsidRPr="00EC7B8E">
        <w:rPr>
          <w:rFonts w:ascii="仿宋_GB2312" w:eastAsia="仿宋_GB2312" w:hint="eastAsia"/>
          <w:noProof/>
        </w:rPr>
        <w:t>（二）、</w:t>
      </w:r>
      <w:r>
        <w:rPr>
          <w:rFonts w:ascii="仿宋_GB2312" w:eastAsia="仿宋_GB2312" w:hint="eastAsia"/>
          <w:noProof/>
        </w:rPr>
        <w:t>房地产估价机构</w:t>
      </w:r>
    </w:p>
    <w:p w:rsidR="0086463D" w:rsidRPr="00EC7B8E" w:rsidRDefault="0086463D" w:rsidP="00C66171">
      <w:pPr>
        <w:snapToGrid w:val="0"/>
        <w:spacing w:line="360" w:lineRule="auto"/>
        <w:rPr>
          <w:rFonts w:ascii="仿宋_GB2312" w:eastAsia="仿宋_GB2312"/>
          <w:noProof/>
        </w:rPr>
      </w:pPr>
      <w:r w:rsidRPr="00EC7B8E">
        <w:rPr>
          <w:rFonts w:ascii="仿宋_GB2312" w:eastAsia="仿宋_GB2312" w:hint="eastAsia"/>
          <w:noProof/>
        </w:rPr>
        <w:t>（三）、估价对象</w:t>
      </w:r>
    </w:p>
    <w:p w:rsidR="0086463D" w:rsidRPr="00EC7B8E" w:rsidRDefault="0086463D" w:rsidP="00C66171">
      <w:pPr>
        <w:snapToGrid w:val="0"/>
        <w:spacing w:line="360" w:lineRule="auto"/>
        <w:rPr>
          <w:rFonts w:ascii="仿宋_GB2312" w:eastAsia="仿宋_GB2312"/>
          <w:noProof/>
        </w:rPr>
      </w:pPr>
      <w:r w:rsidRPr="00EC7B8E">
        <w:rPr>
          <w:rFonts w:ascii="仿宋_GB2312" w:eastAsia="仿宋_GB2312" w:hint="eastAsia"/>
          <w:noProof/>
        </w:rPr>
        <w:t>（四）、估价目的</w:t>
      </w:r>
    </w:p>
    <w:p w:rsidR="0086463D" w:rsidRPr="00EC7B8E" w:rsidRDefault="0086463D" w:rsidP="00C66171">
      <w:pPr>
        <w:snapToGrid w:val="0"/>
        <w:spacing w:line="360" w:lineRule="auto"/>
        <w:rPr>
          <w:rFonts w:ascii="仿宋_GB2312" w:eastAsia="仿宋_GB2312"/>
          <w:noProof/>
        </w:rPr>
      </w:pPr>
      <w:r w:rsidRPr="00EC7B8E">
        <w:rPr>
          <w:rFonts w:ascii="仿宋_GB2312" w:eastAsia="仿宋_GB2312" w:hint="eastAsia"/>
          <w:noProof/>
        </w:rPr>
        <w:t>（五）、</w:t>
      </w:r>
      <w:r w:rsidR="00016680">
        <w:rPr>
          <w:rFonts w:ascii="仿宋_GB2312" w:eastAsia="仿宋_GB2312" w:hint="eastAsia"/>
          <w:noProof/>
        </w:rPr>
        <w:t>价值</w:t>
      </w:r>
      <w:r w:rsidRPr="00EC7B8E">
        <w:rPr>
          <w:rFonts w:ascii="仿宋_GB2312" w:eastAsia="仿宋_GB2312" w:hint="eastAsia"/>
          <w:noProof/>
        </w:rPr>
        <w:t>时点</w:t>
      </w:r>
    </w:p>
    <w:p w:rsidR="0086463D" w:rsidRPr="00EC7B8E" w:rsidRDefault="0086463D" w:rsidP="00C66171">
      <w:pPr>
        <w:snapToGrid w:val="0"/>
        <w:spacing w:line="360" w:lineRule="auto"/>
        <w:rPr>
          <w:rFonts w:ascii="仿宋_GB2312" w:eastAsia="仿宋_GB2312"/>
          <w:noProof/>
        </w:rPr>
      </w:pPr>
      <w:r w:rsidRPr="00EC7B8E">
        <w:rPr>
          <w:rFonts w:ascii="仿宋_GB2312" w:eastAsia="仿宋_GB2312" w:hint="eastAsia"/>
          <w:noProof/>
        </w:rPr>
        <w:t>（六）、价值定义</w:t>
      </w:r>
    </w:p>
    <w:p w:rsidR="0086463D" w:rsidRPr="00EC7B8E" w:rsidRDefault="0086463D" w:rsidP="00C66171">
      <w:pPr>
        <w:snapToGrid w:val="0"/>
        <w:spacing w:line="360" w:lineRule="auto"/>
        <w:rPr>
          <w:rFonts w:ascii="仿宋_GB2312" w:eastAsia="仿宋_GB2312"/>
          <w:noProof/>
        </w:rPr>
      </w:pPr>
      <w:r w:rsidRPr="00EC7B8E">
        <w:rPr>
          <w:rFonts w:ascii="仿宋_GB2312" w:eastAsia="仿宋_GB2312" w:hint="eastAsia"/>
          <w:noProof/>
        </w:rPr>
        <w:t>（七）、估价依据</w:t>
      </w:r>
    </w:p>
    <w:p w:rsidR="0086463D" w:rsidRPr="00EC7B8E" w:rsidRDefault="0086463D" w:rsidP="00C66171">
      <w:pPr>
        <w:snapToGrid w:val="0"/>
        <w:spacing w:line="360" w:lineRule="auto"/>
        <w:rPr>
          <w:rFonts w:ascii="仿宋_GB2312" w:eastAsia="仿宋_GB2312"/>
          <w:noProof/>
        </w:rPr>
      </w:pPr>
      <w:r w:rsidRPr="00EC7B8E">
        <w:rPr>
          <w:rFonts w:ascii="仿宋_GB2312" w:eastAsia="仿宋_GB2312" w:hint="eastAsia"/>
          <w:noProof/>
        </w:rPr>
        <w:t>（八）、估价原则</w:t>
      </w:r>
    </w:p>
    <w:p w:rsidR="0086463D" w:rsidRPr="00EC7B8E" w:rsidRDefault="0086463D" w:rsidP="00C66171">
      <w:pPr>
        <w:snapToGrid w:val="0"/>
        <w:spacing w:line="360" w:lineRule="auto"/>
        <w:rPr>
          <w:rFonts w:ascii="仿宋_GB2312" w:eastAsia="仿宋_GB2312"/>
          <w:noProof/>
        </w:rPr>
      </w:pPr>
      <w:r w:rsidRPr="00EC7B8E">
        <w:rPr>
          <w:rFonts w:ascii="仿宋_GB2312" w:eastAsia="仿宋_GB2312" w:hint="eastAsia"/>
          <w:noProof/>
        </w:rPr>
        <w:t>（九）、</w:t>
      </w:r>
      <w:r>
        <w:rPr>
          <w:rFonts w:ascii="仿宋_GB2312" w:eastAsia="仿宋_GB2312" w:hint="eastAsia"/>
          <w:noProof/>
        </w:rPr>
        <w:t>估价方</w:t>
      </w:r>
      <w:r w:rsidRPr="00EC7B8E">
        <w:rPr>
          <w:rFonts w:ascii="仿宋_GB2312" w:eastAsia="仿宋_GB2312" w:hint="eastAsia"/>
          <w:noProof/>
        </w:rPr>
        <w:t>法</w:t>
      </w:r>
    </w:p>
    <w:p w:rsidR="0086463D" w:rsidRPr="00EC7B8E" w:rsidRDefault="0086463D" w:rsidP="00C66171">
      <w:pPr>
        <w:snapToGrid w:val="0"/>
        <w:spacing w:line="360" w:lineRule="auto"/>
        <w:rPr>
          <w:rFonts w:ascii="仿宋_GB2312" w:eastAsia="仿宋_GB2312"/>
          <w:noProof/>
        </w:rPr>
      </w:pPr>
      <w:r w:rsidRPr="00EC7B8E">
        <w:rPr>
          <w:rFonts w:ascii="仿宋_GB2312" w:eastAsia="仿宋_GB2312" w:hint="eastAsia"/>
          <w:noProof/>
        </w:rPr>
        <w:t>（十）、估价结果</w:t>
      </w:r>
    </w:p>
    <w:p w:rsidR="0086463D" w:rsidRPr="00EC7B8E" w:rsidRDefault="0086463D" w:rsidP="00C66171">
      <w:pPr>
        <w:snapToGrid w:val="0"/>
        <w:spacing w:line="360" w:lineRule="auto"/>
        <w:rPr>
          <w:rFonts w:ascii="仿宋_GB2312" w:eastAsia="仿宋_GB2312"/>
          <w:noProof/>
        </w:rPr>
      </w:pPr>
      <w:r w:rsidRPr="00EC7B8E">
        <w:rPr>
          <w:rFonts w:ascii="仿宋_GB2312" w:eastAsia="仿宋_GB2312" w:hint="eastAsia"/>
          <w:noProof/>
        </w:rPr>
        <w:t>（十一）、估价人员</w:t>
      </w:r>
    </w:p>
    <w:p w:rsidR="00C66171" w:rsidRDefault="0086463D" w:rsidP="00C66171">
      <w:pPr>
        <w:snapToGrid w:val="0"/>
        <w:spacing w:line="360" w:lineRule="auto"/>
        <w:rPr>
          <w:rFonts w:ascii="仿宋_GB2312" w:eastAsia="仿宋_GB2312"/>
          <w:noProof/>
        </w:rPr>
      </w:pPr>
      <w:r w:rsidRPr="00EC7B8E">
        <w:rPr>
          <w:rFonts w:ascii="仿宋_GB2312" w:eastAsia="仿宋_GB2312" w:hint="eastAsia"/>
          <w:noProof/>
        </w:rPr>
        <w:t>（十二）、估价作业日</w:t>
      </w:r>
      <w:r w:rsidR="00C66171">
        <w:rPr>
          <w:rFonts w:ascii="仿宋_GB2312" w:eastAsia="仿宋_GB2312" w:hint="eastAsia"/>
          <w:noProof/>
        </w:rPr>
        <w:t>期</w:t>
      </w:r>
    </w:p>
    <w:p w:rsidR="0086463D" w:rsidRPr="0086463D" w:rsidRDefault="00C66171" w:rsidP="00C66171">
      <w:pPr>
        <w:snapToGrid w:val="0"/>
        <w:spacing w:line="360" w:lineRule="auto"/>
        <w:rPr>
          <w:noProof/>
        </w:rPr>
      </w:pPr>
      <w:r>
        <w:rPr>
          <w:rFonts w:ascii="仿宋_GB2312" w:eastAsia="仿宋_GB2312" w:hint="eastAsia"/>
          <w:noProof/>
        </w:rPr>
        <w:t>（十三）、报告有效</w:t>
      </w:r>
      <w:r w:rsidR="0086463D" w:rsidRPr="00EC7B8E">
        <w:rPr>
          <w:rFonts w:ascii="仿宋_GB2312" w:eastAsia="仿宋_GB2312" w:hint="eastAsia"/>
          <w:noProof/>
        </w:rPr>
        <w:t>期</w:t>
      </w:r>
    </w:p>
    <w:p w:rsidR="002D2E6B" w:rsidRDefault="0039462E">
      <w:pPr>
        <w:pStyle w:val="10"/>
        <w:tabs>
          <w:tab w:val="right" w:leader="dot" w:pos="9779"/>
        </w:tabs>
        <w:rPr>
          <w:noProof/>
          <w:sz w:val="21"/>
          <w:szCs w:val="24"/>
        </w:rPr>
      </w:pPr>
      <w:hyperlink w:anchor="_Toc373755840" w:history="1">
        <w:r w:rsidR="002D2E6B" w:rsidRPr="001F11BD">
          <w:rPr>
            <w:rStyle w:val="ad"/>
            <w:rFonts w:ascii="黑体" w:eastAsia="黑体" w:hAnsi="黑体" w:hint="eastAsia"/>
            <w:noProof/>
          </w:rPr>
          <w:t>五、附件</w:t>
        </w:r>
        <w:r w:rsidR="002D2E6B">
          <w:rPr>
            <w:noProof/>
            <w:webHidden/>
          </w:rPr>
          <w:tab/>
        </w:r>
        <w:r>
          <w:rPr>
            <w:noProof/>
            <w:webHidden/>
          </w:rPr>
          <w:fldChar w:fldCharType="begin"/>
        </w:r>
        <w:r w:rsidR="002D2E6B">
          <w:rPr>
            <w:noProof/>
            <w:webHidden/>
          </w:rPr>
          <w:instrText xml:space="preserve"> PAGEREF _Toc373755840 \h </w:instrText>
        </w:r>
        <w:r>
          <w:rPr>
            <w:noProof/>
            <w:webHidden/>
          </w:rPr>
        </w:r>
        <w:r>
          <w:rPr>
            <w:noProof/>
            <w:webHidden/>
          </w:rPr>
          <w:fldChar w:fldCharType="separate"/>
        </w:r>
        <w:r w:rsidR="00535B05">
          <w:rPr>
            <w:noProof/>
            <w:webHidden/>
          </w:rPr>
          <w:t>17</w:t>
        </w:r>
        <w:r>
          <w:rPr>
            <w:noProof/>
            <w:webHidden/>
          </w:rPr>
          <w:fldChar w:fldCharType="end"/>
        </w:r>
      </w:hyperlink>
    </w:p>
    <w:p w:rsidR="00284EA5" w:rsidRPr="00EC7B8E" w:rsidRDefault="0039462E" w:rsidP="0086463D">
      <w:pPr>
        <w:spacing w:line="600" w:lineRule="exact"/>
        <w:rPr>
          <w:rFonts w:eastAsia="楷体_GB2312"/>
          <w:sz w:val="32"/>
        </w:rPr>
        <w:sectPr w:rsidR="00284EA5" w:rsidRPr="00EC7B8E" w:rsidSect="00AC13FD">
          <w:pgSz w:w="11906" w:h="16838"/>
          <w:pgMar w:top="851" w:right="862" w:bottom="851" w:left="1255" w:header="851" w:footer="992" w:gutter="0"/>
          <w:pgNumType w:start="1"/>
          <w:cols w:space="425"/>
          <w:docGrid w:type="lines" w:linePitch="312"/>
        </w:sectPr>
      </w:pPr>
      <w:r>
        <w:rPr>
          <w:rFonts w:ascii="黑体" w:eastAsia="黑体"/>
          <w:sz w:val="36"/>
        </w:rPr>
        <w:fldChar w:fldCharType="end"/>
      </w:r>
    </w:p>
    <w:p w:rsidR="00D37710" w:rsidRPr="002D2E6B" w:rsidRDefault="004235B4" w:rsidP="002D2E6B">
      <w:pPr>
        <w:pStyle w:val="1"/>
        <w:jc w:val="center"/>
        <w:rPr>
          <w:rFonts w:ascii="黑体" w:eastAsia="黑体"/>
          <w:sz w:val="32"/>
          <w:szCs w:val="32"/>
        </w:rPr>
      </w:pPr>
      <w:bookmarkStart w:id="3" w:name="_Toc373755836"/>
      <w:r w:rsidRPr="002D2E6B">
        <w:rPr>
          <w:rFonts w:ascii="黑体" w:eastAsia="黑体" w:hint="eastAsia"/>
          <w:sz w:val="32"/>
          <w:szCs w:val="32"/>
        </w:rPr>
        <w:lastRenderedPageBreak/>
        <w:t>一、</w:t>
      </w:r>
      <w:r w:rsidR="00D37710" w:rsidRPr="002D2E6B">
        <w:rPr>
          <w:rFonts w:ascii="黑体" w:eastAsia="黑体" w:hint="eastAsia"/>
          <w:sz w:val="32"/>
          <w:szCs w:val="32"/>
        </w:rPr>
        <w:t>致</w:t>
      </w:r>
      <w:r w:rsidR="004E1F0D" w:rsidRPr="002D2E6B">
        <w:rPr>
          <w:rFonts w:ascii="黑体" w:eastAsia="黑体" w:hint="eastAsia"/>
          <w:sz w:val="32"/>
          <w:szCs w:val="32"/>
        </w:rPr>
        <w:t>估价委托人</w:t>
      </w:r>
      <w:r w:rsidR="00D37710" w:rsidRPr="002D2E6B">
        <w:rPr>
          <w:rFonts w:ascii="黑体" w:eastAsia="黑体" w:hint="eastAsia"/>
          <w:sz w:val="32"/>
          <w:szCs w:val="32"/>
        </w:rPr>
        <w:t>函</w:t>
      </w:r>
      <w:bookmarkEnd w:id="3"/>
    </w:p>
    <w:p w:rsidR="00A9100C" w:rsidRDefault="00A9100C" w:rsidP="00A9100C">
      <w:pPr>
        <w:ind w:firstLineChars="200" w:firstLine="560"/>
        <w:jc w:val="right"/>
      </w:pPr>
      <w:bookmarkStart w:id="4" w:name="_Toc214074526"/>
      <w:r>
        <w:rPr>
          <w:rStyle w:val="GB2312"/>
        </w:rPr>
        <w:t>&lt;$</w:t>
      </w:r>
      <w:r>
        <w:rPr>
          <w:rStyle w:val="GB2312"/>
        </w:rPr>
        <w:t>报告编号</w:t>
      </w:r>
      <w:r>
        <w:rPr>
          <w:rStyle w:val="GB2312"/>
        </w:rPr>
        <w:t>$&gt;</w:t>
      </w:r>
    </w:p>
    <w:p w:rsidR="00A9100C" w:rsidRDefault="00A9100C" w:rsidP="00A9100C">
      <w:pPr>
        <w:rPr>
          <w:rStyle w:val="GB2312"/>
        </w:rPr>
      </w:pPr>
      <w:r>
        <w:rPr>
          <w:rStyle w:val="GB2312"/>
        </w:rPr>
        <w:t>&lt;$</w:t>
      </w:r>
      <w:r>
        <w:rPr>
          <w:rStyle w:val="GB2312"/>
        </w:rPr>
        <w:t>委托方</w:t>
      </w:r>
      <w:r>
        <w:rPr>
          <w:rStyle w:val="GB2312"/>
        </w:rPr>
        <w:t>$&gt;</w:t>
      </w:r>
      <w:r>
        <w:rPr>
          <w:rStyle w:val="GB2312"/>
          <w:rFonts w:hint="eastAsia"/>
        </w:rPr>
        <w:t>：</w:t>
      </w:r>
    </w:p>
    <w:p w:rsidR="00567060" w:rsidRDefault="00567060" w:rsidP="00A9100C">
      <w:pPr>
        <w:ind w:firstLineChars="200" w:firstLine="560"/>
        <w:rPr>
          <w:rStyle w:val="GB2312"/>
        </w:rPr>
      </w:pPr>
      <w:r w:rsidRPr="00567060">
        <w:rPr>
          <w:rStyle w:val="GB2312"/>
          <w:rFonts w:hint="eastAsia"/>
        </w:rPr>
        <w:t>受您</w:t>
      </w:r>
      <w:r w:rsidR="007B2D8B">
        <w:rPr>
          <w:rStyle w:val="GB2312"/>
          <w:rFonts w:hint="eastAsia"/>
        </w:rPr>
        <w:t>（们）</w:t>
      </w:r>
      <w:r w:rsidRPr="00567060">
        <w:rPr>
          <w:rStyle w:val="GB2312"/>
          <w:rFonts w:hint="eastAsia"/>
        </w:rPr>
        <w:t>的委托，本估价机构对位于</w:t>
      </w:r>
      <w:r>
        <w:rPr>
          <w:rStyle w:val="GB2312"/>
        </w:rPr>
        <w:t>&lt;$</w:t>
      </w:r>
      <w:r w:rsidR="004D6516">
        <w:rPr>
          <w:rStyle w:val="GB2312"/>
          <w:rFonts w:hint="eastAsia"/>
        </w:rPr>
        <w:t>房屋</w:t>
      </w:r>
      <w:r>
        <w:rPr>
          <w:rStyle w:val="GB2312"/>
        </w:rPr>
        <w:t>坐落</w:t>
      </w:r>
      <w:r>
        <w:rPr>
          <w:rStyle w:val="GB2312"/>
        </w:rPr>
        <w:t>$&gt;</w:t>
      </w:r>
      <w:r w:rsidRPr="00567060">
        <w:rPr>
          <w:rStyle w:val="GB2312"/>
          <w:rFonts w:hint="eastAsia"/>
        </w:rPr>
        <w:t>建筑面积</w:t>
      </w:r>
      <w:r>
        <w:rPr>
          <w:rStyle w:val="GB2312"/>
          <w:rFonts w:hint="eastAsia"/>
        </w:rPr>
        <w:t>&lt;$</w:t>
      </w:r>
      <w:r>
        <w:rPr>
          <w:rStyle w:val="GB2312"/>
          <w:rFonts w:hint="eastAsia"/>
        </w:rPr>
        <w:t>建筑面积</w:t>
      </w:r>
      <w:r>
        <w:rPr>
          <w:rStyle w:val="GB2312"/>
          <w:rFonts w:hint="eastAsia"/>
        </w:rPr>
        <w:t>$&gt;</w:t>
      </w:r>
      <w:r w:rsidRPr="00567060">
        <w:rPr>
          <w:rStyle w:val="GB2312"/>
          <w:rFonts w:hint="eastAsia"/>
        </w:rPr>
        <w:t>平方米的住宅用房</w:t>
      </w:r>
      <w:r>
        <w:rPr>
          <w:rStyle w:val="GB2312"/>
          <w:rFonts w:hint="eastAsia"/>
        </w:rPr>
        <w:t>（</w:t>
      </w:r>
      <w:r>
        <w:rPr>
          <w:rStyle w:val="GB2312"/>
        </w:rPr>
        <w:t>房屋所有权证号：</w:t>
      </w:r>
      <w:r>
        <w:rPr>
          <w:rStyle w:val="GB2312"/>
        </w:rPr>
        <w:t>&lt;$</w:t>
      </w:r>
      <w:r>
        <w:rPr>
          <w:rStyle w:val="GB2312"/>
        </w:rPr>
        <w:t>房产证号</w:t>
      </w:r>
      <w:r>
        <w:rPr>
          <w:rStyle w:val="GB2312"/>
        </w:rPr>
        <w:t>$&gt;</w:t>
      </w:r>
      <w:r>
        <w:rPr>
          <w:rStyle w:val="GB2312"/>
          <w:rFonts w:hint="eastAsia"/>
        </w:rPr>
        <w:t>）</w:t>
      </w:r>
      <w:r w:rsidRPr="00567060">
        <w:rPr>
          <w:rStyle w:val="GB2312"/>
          <w:rFonts w:hint="eastAsia"/>
        </w:rPr>
        <w:t>进行</w:t>
      </w:r>
      <w:r w:rsidR="0087583E">
        <w:rPr>
          <w:rStyle w:val="GB2312"/>
          <w:rFonts w:hint="eastAsia"/>
        </w:rPr>
        <w:t>价值</w:t>
      </w:r>
      <w:r w:rsidRPr="00567060">
        <w:rPr>
          <w:rStyle w:val="GB2312"/>
          <w:rFonts w:hint="eastAsia"/>
        </w:rPr>
        <w:t>评估。其基本情况如下：</w:t>
      </w:r>
    </w:p>
    <w:p w:rsidR="000B2026" w:rsidRDefault="000B2026" w:rsidP="00A9100C">
      <w:pPr>
        <w:ind w:firstLineChars="200" w:firstLine="560"/>
        <w:rPr>
          <w:rStyle w:val="GB2312"/>
        </w:rPr>
      </w:pPr>
      <w:r>
        <w:rPr>
          <w:rStyle w:val="GB2312"/>
          <w:rFonts w:hint="eastAsia"/>
        </w:rPr>
        <w:t>1</w:t>
      </w:r>
      <w:r>
        <w:rPr>
          <w:rStyle w:val="GB2312"/>
          <w:rFonts w:hint="eastAsia"/>
        </w:rPr>
        <w:t>、估价</w:t>
      </w:r>
      <w:r w:rsidR="00B64BD5">
        <w:rPr>
          <w:rStyle w:val="GB2312"/>
          <w:rFonts w:hint="eastAsia"/>
        </w:rPr>
        <w:t>对象</w:t>
      </w:r>
      <w:r>
        <w:rPr>
          <w:rStyle w:val="GB2312"/>
          <w:rFonts w:hint="eastAsia"/>
        </w:rPr>
        <w:t>：包括</w:t>
      </w:r>
      <w:r w:rsidR="008E44BD">
        <w:rPr>
          <w:rStyle w:val="GB2312"/>
          <w:rFonts w:hint="eastAsia"/>
        </w:rPr>
        <w:t>该</w:t>
      </w:r>
      <w:r>
        <w:rPr>
          <w:rStyle w:val="GB2312"/>
          <w:rFonts w:hint="eastAsia"/>
        </w:rPr>
        <w:t>房产</w:t>
      </w:r>
      <w:r w:rsidR="00837D51">
        <w:rPr>
          <w:rStyle w:val="GB2312"/>
          <w:rFonts w:hint="eastAsia"/>
        </w:rPr>
        <w:t>所有权和</w:t>
      </w:r>
      <w:r>
        <w:rPr>
          <w:rStyle w:val="GB2312"/>
          <w:rFonts w:hint="eastAsia"/>
        </w:rPr>
        <w:t>室内不可移动的装饰装修、附属设备，以及</w:t>
      </w:r>
      <w:r w:rsidRPr="00567060">
        <w:rPr>
          <w:rStyle w:val="GB2312"/>
          <w:rFonts w:hint="eastAsia"/>
        </w:rPr>
        <w:t>分摊占用的</w:t>
      </w:r>
      <w:commentRangeStart w:id="5"/>
      <w:r w:rsidRPr="0058602F">
        <w:rPr>
          <w:rStyle w:val="GB2312"/>
          <w:rFonts w:hint="eastAsia"/>
        </w:rPr>
        <w:t>&lt;$</w:t>
      </w:r>
      <w:r w:rsidRPr="0058602F">
        <w:rPr>
          <w:rStyle w:val="GB2312"/>
          <w:rFonts w:hint="eastAsia"/>
        </w:rPr>
        <w:t>分摊面积</w:t>
      </w:r>
      <w:r w:rsidRPr="0058602F">
        <w:rPr>
          <w:rStyle w:val="GB2312"/>
          <w:rFonts w:hint="eastAsia"/>
        </w:rPr>
        <w:t>$&gt;</w:t>
      </w:r>
      <w:r w:rsidRPr="0058602F">
        <w:rPr>
          <w:rStyle w:val="GB2312"/>
          <w:rFonts w:hint="eastAsia"/>
        </w:rPr>
        <w:t>平方米</w:t>
      </w:r>
      <w:commentRangeEnd w:id="5"/>
      <w:r w:rsidR="005732AF">
        <w:rPr>
          <w:rStyle w:val="af0"/>
        </w:rPr>
        <w:commentReference w:id="5"/>
      </w:r>
      <w:r w:rsidRPr="00567060">
        <w:rPr>
          <w:rStyle w:val="GB2312"/>
          <w:rFonts w:hint="eastAsia"/>
        </w:rPr>
        <w:t>国有</w:t>
      </w:r>
      <w:r>
        <w:rPr>
          <w:rStyle w:val="GB2312"/>
          <w:rFonts w:hint="eastAsia"/>
        </w:rPr>
        <w:t>出让</w:t>
      </w:r>
      <w:r>
        <w:rPr>
          <w:rStyle w:val="GB2312"/>
        </w:rPr>
        <w:t>&lt;$</w:t>
      </w:r>
      <w:r>
        <w:rPr>
          <w:rStyle w:val="GB2312"/>
          <w:rFonts w:hint="eastAsia"/>
        </w:rPr>
        <w:t>土地用途</w:t>
      </w:r>
      <w:r>
        <w:rPr>
          <w:rStyle w:val="GB2312"/>
        </w:rPr>
        <w:t>$&gt;</w:t>
      </w:r>
      <w:r w:rsidRPr="00567060">
        <w:rPr>
          <w:rStyle w:val="GB2312"/>
          <w:rFonts w:hint="eastAsia"/>
        </w:rPr>
        <w:t>用地使用权</w:t>
      </w:r>
      <w:r>
        <w:rPr>
          <w:rStyle w:val="GB2312"/>
          <w:rFonts w:hint="eastAsia"/>
        </w:rPr>
        <w:t>。</w:t>
      </w:r>
    </w:p>
    <w:p w:rsidR="00567060" w:rsidRPr="00567060" w:rsidRDefault="00DC1589" w:rsidP="00A9100C">
      <w:pPr>
        <w:ind w:firstLineChars="200" w:firstLine="560"/>
        <w:rPr>
          <w:rStyle w:val="GB2312"/>
        </w:rPr>
      </w:pPr>
      <w:r>
        <w:rPr>
          <w:rStyle w:val="GB2312"/>
          <w:rFonts w:hint="eastAsia"/>
        </w:rPr>
        <w:t>2</w:t>
      </w:r>
      <w:r w:rsidR="00567060" w:rsidRPr="00567060">
        <w:rPr>
          <w:rStyle w:val="GB2312"/>
          <w:rFonts w:hint="eastAsia"/>
        </w:rPr>
        <w:t>、</w:t>
      </w:r>
      <w:r w:rsidR="00776E7B">
        <w:rPr>
          <w:rStyle w:val="GB2312"/>
          <w:rFonts w:hint="eastAsia"/>
        </w:rPr>
        <w:t>价值</w:t>
      </w:r>
      <w:r w:rsidR="00567060" w:rsidRPr="00567060">
        <w:rPr>
          <w:rStyle w:val="GB2312"/>
          <w:rFonts w:hint="eastAsia"/>
        </w:rPr>
        <w:t>时点：</w:t>
      </w:r>
      <w:r w:rsidR="00461766">
        <w:rPr>
          <w:rFonts w:eastAsia="仿宋_GB2312" w:hint="eastAsia"/>
          <w:szCs w:val="28"/>
        </w:rPr>
        <w:t>&lt;$</w:t>
      </w:r>
      <w:r w:rsidR="00461766">
        <w:rPr>
          <w:rFonts w:eastAsia="仿宋_GB2312" w:hint="eastAsia"/>
          <w:szCs w:val="28"/>
        </w:rPr>
        <w:t>价值时点</w:t>
      </w:r>
      <w:r w:rsidR="00461766">
        <w:rPr>
          <w:rFonts w:eastAsia="仿宋_GB2312" w:hint="eastAsia"/>
          <w:szCs w:val="28"/>
        </w:rPr>
        <w:t>$&gt;</w:t>
      </w:r>
      <w:r w:rsidR="00567060" w:rsidRPr="00567060">
        <w:rPr>
          <w:rStyle w:val="GB2312"/>
          <w:rFonts w:hint="eastAsia"/>
        </w:rPr>
        <w:t>。</w:t>
      </w:r>
    </w:p>
    <w:p w:rsidR="00567060" w:rsidRPr="00567060" w:rsidRDefault="00DC1589" w:rsidP="00567060">
      <w:pPr>
        <w:ind w:firstLineChars="200" w:firstLine="560"/>
        <w:rPr>
          <w:rStyle w:val="GB2312"/>
        </w:rPr>
      </w:pPr>
      <w:r>
        <w:rPr>
          <w:rStyle w:val="GB2312"/>
          <w:rFonts w:hint="eastAsia"/>
        </w:rPr>
        <w:t>3</w:t>
      </w:r>
      <w:r w:rsidR="00567060" w:rsidRPr="00567060">
        <w:rPr>
          <w:rStyle w:val="GB2312"/>
          <w:rFonts w:hint="eastAsia"/>
        </w:rPr>
        <w:t>、估价目的：确定房地产抵押贷款额度提供价值参考依据而评估房地产抵押价值。</w:t>
      </w:r>
    </w:p>
    <w:p w:rsidR="00567060" w:rsidRDefault="00DC1589" w:rsidP="00A9100C">
      <w:pPr>
        <w:ind w:firstLineChars="200" w:firstLine="560"/>
        <w:rPr>
          <w:rStyle w:val="GB2312"/>
        </w:rPr>
      </w:pPr>
      <w:r>
        <w:rPr>
          <w:rStyle w:val="GB2312"/>
          <w:rFonts w:hint="eastAsia"/>
        </w:rPr>
        <w:t>4</w:t>
      </w:r>
      <w:r w:rsidR="00567060" w:rsidRPr="00567060">
        <w:rPr>
          <w:rStyle w:val="GB2312"/>
          <w:rFonts w:hint="eastAsia"/>
        </w:rPr>
        <w:t>、</w:t>
      </w:r>
      <w:r w:rsidR="000B2026">
        <w:rPr>
          <w:rStyle w:val="GB2312"/>
          <w:rFonts w:hint="eastAsia"/>
        </w:rPr>
        <w:t>估价</w:t>
      </w:r>
      <w:r w:rsidR="00567060" w:rsidRPr="00567060">
        <w:rPr>
          <w:rStyle w:val="GB2312"/>
          <w:rFonts w:hint="eastAsia"/>
        </w:rPr>
        <w:t>日期：</w:t>
      </w:r>
      <w:r w:rsidR="00567060" w:rsidRPr="00567060">
        <w:rPr>
          <w:rStyle w:val="GB2312"/>
          <w:rFonts w:hint="eastAsia"/>
        </w:rPr>
        <w:t>&lt;$</w:t>
      </w:r>
      <w:r w:rsidR="00567060" w:rsidRPr="00567060">
        <w:rPr>
          <w:rStyle w:val="GB2312"/>
          <w:rFonts w:hint="eastAsia"/>
        </w:rPr>
        <w:t>受理日期</w:t>
      </w:r>
      <w:r w:rsidR="00567060" w:rsidRPr="00567060">
        <w:rPr>
          <w:rStyle w:val="GB2312"/>
          <w:rFonts w:hint="eastAsia"/>
        </w:rPr>
        <w:t>$&gt;</w:t>
      </w:r>
      <w:r w:rsidR="00567060">
        <w:rPr>
          <w:rStyle w:val="GB2312"/>
          <w:rFonts w:hint="eastAsia"/>
        </w:rPr>
        <w:t>——</w:t>
      </w:r>
      <w:r w:rsidR="00461766">
        <w:rPr>
          <w:rStyle w:val="GB2312"/>
          <w:rFonts w:hint="eastAsia"/>
        </w:rPr>
        <w:t>&lt;$</w:t>
      </w:r>
      <w:r w:rsidR="00461766">
        <w:rPr>
          <w:rStyle w:val="GB2312"/>
          <w:rFonts w:hint="eastAsia"/>
        </w:rPr>
        <w:t>出具日期</w:t>
      </w:r>
      <w:r w:rsidR="00461766">
        <w:rPr>
          <w:rStyle w:val="GB2312"/>
          <w:rFonts w:hint="eastAsia"/>
        </w:rPr>
        <w:t>$&gt;</w:t>
      </w:r>
      <w:r w:rsidR="00567060" w:rsidRPr="00567060">
        <w:rPr>
          <w:rStyle w:val="GB2312"/>
          <w:rFonts w:hint="eastAsia"/>
        </w:rPr>
        <w:t>。</w:t>
      </w:r>
    </w:p>
    <w:p w:rsidR="00567060" w:rsidRDefault="00DC1589" w:rsidP="00A9100C">
      <w:pPr>
        <w:ind w:firstLineChars="200" w:firstLine="560"/>
        <w:rPr>
          <w:rStyle w:val="GB2312"/>
        </w:rPr>
      </w:pPr>
      <w:r>
        <w:rPr>
          <w:rStyle w:val="GB2312"/>
          <w:rFonts w:hint="eastAsia"/>
        </w:rPr>
        <w:t>5</w:t>
      </w:r>
      <w:r w:rsidR="00567060" w:rsidRPr="00567060">
        <w:rPr>
          <w:rStyle w:val="GB2312"/>
          <w:rFonts w:hint="eastAsia"/>
        </w:rPr>
        <w:t>、估价方法：</w:t>
      </w:r>
      <w:r w:rsidR="0015712F">
        <w:rPr>
          <w:rStyle w:val="GB2312"/>
          <w:rFonts w:hint="eastAsia"/>
        </w:rPr>
        <w:t>比较</w:t>
      </w:r>
      <w:r w:rsidR="00567060" w:rsidRPr="00567060">
        <w:rPr>
          <w:rStyle w:val="GB2312"/>
          <w:rFonts w:hint="eastAsia"/>
        </w:rPr>
        <w:t>法。</w:t>
      </w:r>
    </w:p>
    <w:p w:rsidR="00567060" w:rsidRPr="00EC7B8E" w:rsidRDefault="00DC1589" w:rsidP="00567060">
      <w:pPr>
        <w:pStyle w:val="30"/>
        <w:ind w:firstLineChars="200" w:firstLine="560"/>
      </w:pPr>
      <w:r w:rsidRPr="0007242B">
        <w:rPr>
          <w:rStyle w:val="GB2312"/>
          <w:rFonts w:ascii="Times New Roman" w:hint="eastAsia"/>
        </w:rPr>
        <w:t>6</w:t>
      </w:r>
      <w:r w:rsidR="00567060" w:rsidRPr="0007242B">
        <w:rPr>
          <w:rStyle w:val="GB2312"/>
          <w:rFonts w:ascii="Times New Roman" w:hint="eastAsia"/>
        </w:rPr>
        <w:t>、</w:t>
      </w:r>
      <w:r w:rsidR="00567060" w:rsidRPr="00EC7B8E">
        <w:rPr>
          <w:rFonts w:hint="eastAsia"/>
        </w:rPr>
        <w:t xml:space="preserve">特别说明: </w:t>
      </w:r>
    </w:p>
    <w:p w:rsidR="00567060" w:rsidRPr="00D9054D" w:rsidRDefault="00567060" w:rsidP="00567060">
      <w:pPr>
        <w:pStyle w:val="30"/>
        <w:ind w:firstLineChars="200" w:firstLine="560"/>
      </w:pPr>
      <w:r w:rsidRPr="00D9054D">
        <w:rPr>
          <w:rFonts w:hint="eastAsia"/>
          <w:szCs w:val="28"/>
        </w:rPr>
        <w:t>在</w:t>
      </w:r>
      <w:r w:rsidR="003D398D">
        <w:rPr>
          <w:rFonts w:hint="eastAsia"/>
          <w:szCs w:val="28"/>
        </w:rPr>
        <w:t>价值时点</w:t>
      </w:r>
      <w:r w:rsidRPr="00D9054D">
        <w:rPr>
          <w:rFonts w:hint="eastAsia"/>
          <w:szCs w:val="28"/>
        </w:rPr>
        <w:t>，估价师能知悉的法定优先受偿款包括该房地产应缴付的地价款（出让金）、前期</w:t>
      </w:r>
      <w:r w:rsidRPr="00D9054D">
        <w:rPr>
          <w:rFonts w:hint="eastAsia"/>
        </w:rPr>
        <w:t>已经设置的抵押贷款、拖欠建筑工程情况、其他法定优先受偿款。根据评估人员向估价委托人询问了解，估价对象无法定优先受偿款，故本次估价设定法定优先受偿款为零。</w:t>
      </w:r>
    </w:p>
    <w:p w:rsidR="00567060" w:rsidRDefault="00DC1589" w:rsidP="00567060">
      <w:pPr>
        <w:ind w:firstLineChars="200" w:firstLine="560"/>
        <w:rPr>
          <w:rStyle w:val="GB2312"/>
        </w:rPr>
      </w:pPr>
      <w:r>
        <w:rPr>
          <w:rStyle w:val="GB2312"/>
          <w:rFonts w:hint="eastAsia"/>
        </w:rPr>
        <w:t>7</w:t>
      </w:r>
      <w:r w:rsidR="00567060" w:rsidRPr="00567060">
        <w:rPr>
          <w:rStyle w:val="GB2312"/>
          <w:rFonts w:hint="eastAsia"/>
        </w:rPr>
        <w:t>、估价报告有效期：壹年，</w:t>
      </w:r>
      <w:r w:rsidR="00567060">
        <w:rPr>
          <w:rStyle w:val="GB2312"/>
        </w:rPr>
        <w:t>自</w:t>
      </w:r>
      <w:r w:rsidR="00567060">
        <w:rPr>
          <w:rStyle w:val="GB2312"/>
          <w:rFonts w:hint="eastAsia"/>
        </w:rPr>
        <w:t>报告完成之日（</w:t>
      </w:r>
      <w:r w:rsidR="00461766">
        <w:rPr>
          <w:rStyle w:val="GB2312"/>
          <w:rFonts w:hint="eastAsia"/>
        </w:rPr>
        <w:t>&lt;$</w:t>
      </w:r>
      <w:r w:rsidR="00461766">
        <w:rPr>
          <w:rStyle w:val="GB2312"/>
          <w:rFonts w:hint="eastAsia"/>
        </w:rPr>
        <w:t>出具日期</w:t>
      </w:r>
      <w:r w:rsidR="00461766">
        <w:rPr>
          <w:rStyle w:val="GB2312"/>
          <w:rFonts w:hint="eastAsia"/>
        </w:rPr>
        <w:t>$&gt;</w:t>
      </w:r>
      <w:r w:rsidR="00567060">
        <w:rPr>
          <w:rStyle w:val="GB2312"/>
          <w:rFonts w:hint="eastAsia"/>
        </w:rPr>
        <w:t>）</w:t>
      </w:r>
      <w:r w:rsidR="00567060">
        <w:rPr>
          <w:rStyle w:val="GB2312"/>
        </w:rPr>
        <w:t>起壹年内有效</w:t>
      </w:r>
      <w:r w:rsidR="00567060">
        <w:rPr>
          <w:rStyle w:val="GB2312"/>
          <w:rFonts w:hint="eastAsia"/>
        </w:rPr>
        <w:t>。</w:t>
      </w:r>
    </w:p>
    <w:p w:rsidR="0058602F" w:rsidRDefault="00DC1589" w:rsidP="00567060">
      <w:pPr>
        <w:pStyle w:val="30"/>
        <w:ind w:firstLineChars="200" w:firstLine="560"/>
      </w:pPr>
      <w:r w:rsidRPr="0007242B">
        <w:rPr>
          <w:rStyle w:val="GB2312"/>
          <w:rFonts w:ascii="Times New Roman" w:hint="eastAsia"/>
        </w:rPr>
        <w:t>8</w:t>
      </w:r>
      <w:r w:rsidR="00567060" w:rsidRPr="0007242B">
        <w:rPr>
          <w:rStyle w:val="GB2312"/>
          <w:rFonts w:ascii="Times New Roman" w:hint="eastAsia"/>
        </w:rPr>
        <w:t>、</w:t>
      </w:r>
      <w:r w:rsidR="00567060" w:rsidRPr="00EC7B8E">
        <w:rPr>
          <w:rFonts w:hint="eastAsia"/>
        </w:rPr>
        <w:t>估价结果：</w:t>
      </w:r>
    </w:p>
    <w:p w:rsidR="00567060" w:rsidRDefault="00567060" w:rsidP="00567060">
      <w:pPr>
        <w:pStyle w:val="30"/>
        <w:ind w:firstLineChars="200" w:firstLine="560"/>
      </w:pPr>
      <w:r w:rsidRPr="00EC7B8E">
        <w:rPr>
          <w:rFonts w:hint="eastAsia"/>
        </w:rPr>
        <w:lastRenderedPageBreak/>
        <w:t>（币种：人民币）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686"/>
        <w:gridCol w:w="977"/>
        <w:gridCol w:w="548"/>
        <w:gridCol w:w="568"/>
        <w:gridCol w:w="568"/>
        <w:gridCol w:w="911"/>
        <w:gridCol w:w="1221"/>
        <w:gridCol w:w="1285"/>
        <w:gridCol w:w="1141"/>
        <w:gridCol w:w="991"/>
      </w:tblGrid>
      <w:tr w:rsidR="00B913B6" w:rsidRPr="00EC7B8E" w:rsidTr="00FC107D">
        <w:trPr>
          <w:cantSplit/>
          <w:trHeight w:val="762"/>
          <w:jc w:val="center"/>
        </w:trPr>
        <w:tc>
          <w:tcPr>
            <w:tcW w:w="555" w:type="pct"/>
            <w:vAlign w:val="center"/>
          </w:tcPr>
          <w:p w:rsidR="00B913B6" w:rsidRPr="00EC7B8E" w:rsidRDefault="00B913B6" w:rsidP="00FC107D">
            <w:pPr>
              <w:ind w:right="-57"/>
              <w:jc w:val="center"/>
              <w:rPr>
                <w:rFonts w:ascii="宋体" w:hAnsi="宋体"/>
                <w:sz w:val="18"/>
              </w:rPr>
            </w:pPr>
            <w:r w:rsidRPr="00EC7B8E">
              <w:rPr>
                <w:rFonts w:ascii="宋体" w:hAnsi="宋体" w:hint="eastAsia"/>
                <w:sz w:val="18"/>
              </w:rPr>
              <w:t>《房屋所有权证》编号</w:t>
            </w:r>
          </w:p>
        </w:tc>
        <w:tc>
          <w:tcPr>
            <w:tcW w:w="343" w:type="pct"/>
            <w:vAlign w:val="center"/>
          </w:tcPr>
          <w:p w:rsidR="00B913B6" w:rsidRPr="00EC7B8E" w:rsidRDefault="00B913B6" w:rsidP="00FC107D">
            <w:pPr>
              <w:ind w:right="-57"/>
              <w:jc w:val="center"/>
              <w:rPr>
                <w:rFonts w:ascii="宋体" w:hAnsi="宋体"/>
                <w:sz w:val="18"/>
              </w:rPr>
            </w:pPr>
            <w:r w:rsidRPr="00EC7B8E">
              <w:rPr>
                <w:rFonts w:ascii="宋体" w:hAnsi="宋体" w:hint="eastAsia"/>
                <w:sz w:val="18"/>
              </w:rPr>
              <w:t>所有权人</w:t>
            </w:r>
          </w:p>
        </w:tc>
        <w:tc>
          <w:tcPr>
            <w:tcW w:w="488" w:type="pct"/>
            <w:vAlign w:val="center"/>
          </w:tcPr>
          <w:p w:rsidR="00B913B6" w:rsidRPr="00EC7B8E" w:rsidRDefault="00B913B6" w:rsidP="00FC107D">
            <w:pPr>
              <w:ind w:right="-57"/>
              <w:jc w:val="center"/>
              <w:rPr>
                <w:rFonts w:ascii="宋体" w:hAnsi="宋体"/>
                <w:sz w:val="18"/>
              </w:rPr>
            </w:pPr>
            <w:r w:rsidRPr="00EC7B8E">
              <w:rPr>
                <w:rFonts w:ascii="宋体" w:hAnsi="宋体" w:hint="eastAsia"/>
                <w:sz w:val="18"/>
              </w:rPr>
              <w:t>房屋坐落</w:t>
            </w:r>
          </w:p>
        </w:tc>
        <w:tc>
          <w:tcPr>
            <w:tcW w:w="274" w:type="pct"/>
            <w:vAlign w:val="center"/>
          </w:tcPr>
          <w:p w:rsidR="00B913B6" w:rsidRPr="00EC7B8E" w:rsidRDefault="00B913B6" w:rsidP="00FC107D">
            <w:pPr>
              <w:ind w:right="-57"/>
              <w:jc w:val="center"/>
              <w:rPr>
                <w:rFonts w:ascii="宋体" w:hAnsi="宋体"/>
                <w:sz w:val="18"/>
              </w:rPr>
            </w:pPr>
            <w:r>
              <w:rPr>
                <w:rFonts w:ascii="宋体" w:hAnsi="宋体" w:hint="eastAsia"/>
                <w:sz w:val="18"/>
              </w:rPr>
              <w:t>房屋楼层</w:t>
            </w:r>
          </w:p>
        </w:tc>
        <w:tc>
          <w:tcPr>
            <w:tcW w:w="284" w:type="pct"/>
            <w:vAlign w:val="center"/>
          </w:tcPr>
          <w:p w:rsidR="00B913B6" w:rsidRDefault="003607F2" w:rsidP="00FC107D">
            <w:pPr>
              <w:ind w:right="-57"/>
              <w:jc w:val="center"/>
              <w:rPr>
                <w:rFonts w:ascii="宋体" w:hAnsi="宋体"/>
                <w:sz w:val="18"/>
              </w:rPr>
            </w:pPr>
            <w:r>
              <w:rPr>
                <w:rFonts w:ascii="宋体" w:hAnsi="宋体" w:hint="eastAsia"/>
                <w:sz w:val="18"/>
              </w:rPr>
              <w:t>所在</w:t>
            </w:r>
            <w:r w:rsidR="00B913B6">
              <w:rPr>
                <w:rFonts w:ascii="宋体" w:hAnsi="宋体" w:hint="eastAsia"/>
                <w:sz w:val="18"/>
              </w:rPr>
              <w:t>楼层</w:t>
            </w:r>
          </w:p>
        </w:tc>
        <w:tc>
          <w:tcPr>
            <w:tcW w:w="284" w:type="pct"/>
            <w:vAlign w:val="center"/>
          </w:tcPr>
          <w:p w:rsidR="00B913B6" w:rsidRPr="00EC7B8E" w:rsidRDefault="00B913B6" w:rsidP="00FC107D">
            <w:pPr>
              <w:ind w:right="-57"/>
              <w:jc w:val="center"/>
              <w:rPr>
                <w:rFonts w:ascii="宋体" w:hAnsi="宋体"/>
                <w:sz w:val="18"/>
              </w:rPr>
            </w:pPr>
            <w:r>
              <w:rPr>
                <w:rFonts w:ascii="宋体" w:hAnsi="宋体" w:hint="eastAsia"/>
                <w:sz w:val="18"/>
              </w:rPr>
              <w:t>登记用途</w:t>
            </w:r>
          </w:p>
        </w:tc>
        <w:tc>
          <w:tcPr>
            <w:tcW w:w="455" w:type="pct"/>
            <w:vAlign w:val="center"/>
          </w:tcPr>
          <w:p w:rsidR="00B913B6" w:rsidRPr="00EC7B8E" w:rsidRDefault="00B913B6" w:rsidP="00FC107D">
            <w:pPr>
              <w:ind w:right="-57"/>
              <w:jc w:val="center"/>
              <w:rPr>
                <w:rFonts w:ascii="宋体" w:hAnsi="宋体"/>
                <w:sz w:val="18"/>
              </w:rPr>
            </w:pPr>
            <w:r w:rsidRPr="00EC7B8E">
              <w:rPr>
                <w:rFonts w:ascii="宋体" w:hAnsi="宋体" w:hint="eastAsia"/>
                <w:sz w:val="18"/>
              </w:rPr>
              <w:t>建筑面积（</w:t>
            </w:r>
            <w:r w:rsidR="00066B7F">
              <w:rPr>
                <w:rFonts w:ascii="宋体" w:hAnsi="宋体" w:hint="eastAsia"/>
                <w:sz w:val="18"/>
              </w:rPr>
              <w:t>㎡</w:t>
            </w:r>
            <w:r w:rsidRPr="00EC7B8E">
              <w:rPr>
                <w:rFonts w:ascii="宋体" w:hAnsi="宋体" w:hint="eastAsia"/>
                <w:sz w:val="18"/>
              </w:rPr>
              <w:t>）</w:t>
            </w:r>
          </w:p>
        </w:tc>
        <w:tc>
          <w:tcPr>
            <w:tcW w:w="610" w:type="pct"/>
            <w:vAlign w:val="center"/>
          </w:tcPr>
          <w:p w:rsidR="00B913B6" w:rsidRPr="00EC7B8E" w:rsidRDefault="00B913B6" w:rsidP="00FC107D">
            <w:pPr>
              <w:ind w:right="-57"/>
              <w:jc w:val="center"/>
              <w:rPr>
                <w:rFonts w:ascii="宋体" w:hAnsi="宋体"/>
                <w:sz w:val="18"/>
              </w:rPr>
            </w:pPr>
            <w:r w:rsidRPr="00EC7B8E">
              <w:rPr>
                <w:rFonts w:ascii="宋体" w:hAnsi="宋体" w:hint="eastAsia"/>
                <w:sz w:val="18"/>
              </w:rPr>
              <w:t>建筑面积</w:t>
            </w:r>
            <w:r w:rsidR="00066B7F">
              <w:rPr>
                <w:rFonts w:ascii="宋体" w:hAnsi="宋体" w:hint="eastAsia"/>
                <w:sz w:val="18"/>
              </w:rPr>
              <w:t>单价</w:t>
            </w:r>
            <w:r w:rsidRPr="00EC7B8E">
              <w:rPr>
                <w:rFonts w:ascii="宋体" w:hAnsi="宋体" w:hint="eastAsia"/>
                <w:sz w:val="18"/>
              </w:rPr>
              <w:t>（元/</w:t>
            </w:r>
            <w:r>
              <w:rPr>
                <w:rFonts w:ascii="宋体" w:hAnsi="宋体" w:hint="eastAsia"/>
                <w:sz w:val="18"/>
              </w:rPr>
              <w:t>㎡</w:t>
            </w:r>
            <w:r w:rsidRPr="00EC7B8E">
              <w:rPr>
                <w:rFonts w:ascii="宋体" w:hAnsi="宋体" w:hint="eastAsia"/>
                <w:sz w:val="18"/>
              </w:rPr>
              <w:t>）</w:t>
            </w:r>
          </w:p>
        </w:tc>
        <w:tc>
          <w:tcPr>
            <w:tcW w:w="642" w:type="pct"/>
            <w:vAlign w:val="center"/>
          </w:tcPr>
          <w:p w:rsidR="00B913B6" w:rsidRPr="00EC7B8E" w:rsidRDefault="00B913B6" w:rsidP="00FC107D">
            <w:pPr>
              <w:ind w:right="-57"/>
              <w:jc w:val="center"/>
              <w:rPr>
                <w:rFonts w:ascii="宋体" w:hAnsi="宋体"/>
                <w:sz w:val="18"/>
              </w:rPr>
            </w:pPr>
            <w:r w:rsidRPr="00EC7B8E">
              <w:rPr>
                <w:rFonts w:ascii="宋体" w:hAnsi="宋体" w:hint="eastAsia"/>
                <w:sz w:val="18"/>
              </w:rPr>
              <w:t>房地产总价格（万元）</w:t>
            </w:r>
          </w:p>
        </w:tc>
        <w:tc>
          <w:tcPr>
            <w:tcW w:w="570" w:type="pct"/>
            <w:vAlign w:val="center"/>
          </w:tcPr>
          <w:p w:rsidR="00B913B6" w:rsidRPr="00EC7B8E" w:rsidRDefault="00B913B6" w:rsidP="00FC107D">
            <w:pPr>
              <w:ind w:right="-57"/>
              <w:jc w:val="center"/>
              <w:rPr>
                <w:rFonts w:ascii="宋体" w:hAnsi="宋体"/>
                <w:sz w:val="18"/>
              </w:rPr>
            </w:pPr>
            <w:r w:rsidRPr="00EC7B8E">
              <w:rPr>
                <w:rFonts w:ascii="宋体" w:hAnsi="宋体" w:hint="eastAsia"/>
                <w:sz w:val="18"/>
              </w:rPr>
              <w:t>法定优先受偿款（万元）</w:t>
            </w:r>
          </w:p>
        </w:tc>
        <w:tc>
          <w:tcPr>
            <w:tcW w:w="495" w:type="pct"/>
            <w:vAlign w:val="center"/>
          </w:tcPr>
          <w:p w:rsidR="00B913B6" w:rsidRPr="00EC7B8E" w:rsidRDefault="00B913B6" w:rsidP="00FC107D">
            <w:pPr>
              <w:ind w:right="-57"/>
              <w:jc w:val="center"/>
              <w:rPr>
                <w:rFonts w:ascii="宋体" w:hAnsi="宋体"/>
                <w:sz w:val="18"/>
              </w:rPr>
            </w:pPr>
            <w:r w:rsidRPr="00EC7B8E">
              <w:rPr>
                <w:rFonts w:ascii="宋体" w:hAnsi="宋体" w:hint="eastAsia"/>
                <w:sz w:val="18"/>
              </w:rPr>
              <w:t>抵押总价（万元）</w:t>
            </w:r>
          </w:p>
        </w:tc>
      </w:tr>
      <w:tr w:rsidR="00B913B6" w:rsidRPr="00EC7B8E" w:rsidTr="00FC107D">
        <w:trPr>
          <w:cantSplit/>
          <w:trHeight w:val="601"/>
          <w:jc w:val="center"/>
        </w:trPr>
        <w:tc>
          <w:tcPr>
            <w:tcW w:w="555" w:type="pct"/>
            <w:vAlign w:val="center"/>
          </w:tcPr>
          <w:p w:rsidR="00B913B6" w:rsidRPr="00EC7B8E" w:rsidRDefault="00B913B6" w:rsidP="00FC107D">
            <w:pPr>
              <w:ind w:right="-57"/>
              <w:jc w:val="center"/>
              <w:rPr>
                <w:rFonts w:ascii="宋体" w:hAnsi="宋体"/>
                <w:sz w:val="18"/>
              </w:rPr>
            </w:pPr>
            <w:r w:rsidRPr="00846FCC">
              <w:rPr>
                <w:rFonts w:ascii="宋体" w:hAnsi="宋体" w:hint="eastAsia"/>
                <w:sz w:val="18"/>
              </w:rPr>
              <w:t>&lt;$房产证号$&gt;</w:t>
            </w:r>
          </w:p>
        </w:tc>
        <w:tc>
          <w:tcPr>
            <w:tcW w:w="343" w:type="pct"/>
            <w:vAlign w:val="center"/>
          </w:tcPr>
          <w:p w:rsidR="00B913B6" w:rsidRPr="00EC7B8E" w:rsidRDefault="00B913B6" w:rsidP="00FC107D">
            <w:pPr>
              <w:ind w:right="-57"/>
              <w:jc w:val="center"/>
              <w:rPr>
                <w:rFonts w:ascii="宋体" w:hAnsi="宋体"/>
                <w:sz w:val="18"/>
              </w:rPr>
            </w:pPr>
            <w:r w:rsidRPr="00846FCC">
              <w:rPr>
                <w:rFonts w:ascii="宋体" w:hAnsi="宋体" w:hint="eastAsia"/>
                <w:sz w:val="18"/>
              </w:rPr>
              <w:t>&lt;$所有权人$&gt;</w:t>
            </w:r>
          </w:p>
        </w:tc>
        <w:tc>
          <w:tcPr>
            <w:tcW w:w="488" w:type="pct"/>
            <w:vAlign w:val="center"/>
          </w:tcPr>
          <w:p w:rsidR="00B913B6" w:rsidRPr="00EC7B8E" w:rsidRDefault="00B913B6" w:rsidP="00FC107D">
            <w:pPr>
              <w:ind w:right="-57"/>
              <w:jc w:val="center"/>
              <w:rPr>
                <w:rFonts w:ascii="宋体" w:hAnsi="宋体"/>
                <w:sz w:val="18"/>
              </w:rPr>
            </w:pPr>
            <w:r w:rsidRPr="00846FCC">
              <w:rPr>
                <w:rFonts w:ascii="宋体" w:hAnsi="宋体" w:hint="eastAsia"/>
                <w:sz w:val="18"/>
              </w:rPr>
              <w:t>&lt;$</w:t>
            </w:r>
            <w:r w:rsidR="007832D9">
              <w:rPr>
                <w:rFonts w:ascii="宋体" w:hAnsi="宋体" w:hint="eastAsia"/>
                <w:sz w:val="18"/>
              </w:rPr>
              <w:t>房屋坐落</w:t>
            </w:r>
            <w:r w:rsidRPr="00846FCC">
              <w:rPr>
                <w:rFonts w:ascii="宋体" w:hAnsi="宋体" w:hint="eastAsia"/>
                <w:sz w:val="18"/>
              </w:rPr>
              <w:t>$&gt;</w:t>
            </w:r>
          </w:p>
        </w:tc>
        <w:tc>
          <w:tcPr>
            <w:tcW w:w="274" w:type="pct"/>
            <w:vAlign w:val="center"/>
          </w:tcPr>
          <w:p w:rsidR="00B913B6" w:rsidRDefault="00B913B6" w:rsidP="00FC107D">
            <w:pPr>
              <w:ind w:right="-57"/>
              <w:jc w:val="center"/>
              <w:rPr>
                <w:rFonts w:ascii="宋体" w:hAnsi="宋体"/>
                <w:sz w:val="18"/>
              </w:rPr>
            </w:pPr>
            <w:r w:rsidRPr="00CE589C">
              <w:rPr>
                <w:rFonts w:ascii="宋体" w:hAnsi="宋体"/>
                <w:sz w:val="18"/>
              </w:rPr>
              <w:t>&lt;$</w:t>
            </w:r>
            <w:r>
              <w:rPr>
                <w:rFonts w:ascii="宋体" w:hAnsi="宋体" w:hint="eastAsia"/>
                <w:sz w:val="18"/>
              </w:rPr>
              <w:t>房屋楼层</w:t>
            </w:r>
            <w:r w:rsidRPr="00CE589C">
              <w:rPr>
                <w:rFonts w:ascii="宋体" w:hAnsi="宋体"/>
                <w:sz w:val="18"/>
              </w:rPr>
              <w:t>$&gt;</w:t>
            </w:r>
          </w:p>
        </w:tc>
        <w:tc>
          <w:tcPr>
            <w:tcW w:w="284" w:type="pct"/>
            <w:vAlign w:val="center"/>
          </w:tcPr>
          <w:p w:rsidR="00B913B6" w:rsidRDefault="00B913B6" w:rsidP="00FC107D">
            <w:pPr>
              <w:ind w:right="-57"/>
              <w:jc w:val="center"/>
              <w:rPr>
                <w:rFonts w:ascii="宋体" w:hAnsi="宋体"/>
                <w:sz w:val="18"/>
              </w:rPr>
            </w:pPr>
            <w:r w:rsidRPr="00CE589C">
              <w:rPr>
                <w:rFonts w:ascii="宋体" w:hAnsi="宋体"/>
                <w:sz w:val="18"/>
              </w:rPr>
              <w:t>&lt;$</w:t>
            </w:r>
            <w:r>
              <w:rPr>
                <w:rFonts w:ascii="宋体" w:hAnsi="宋体" w:hint="eastAsia"/>
                <w:sz w:val="18"/>
              </w:rPr>
              <w:t>所在楼层</w:t>
            </w:r>
            <w:r w:rsidRPr="00CE589C">
              <w:rPr>
                <w:rFonts w:ascii="宋体" w:hAnsi="宋体"/>
                <w:sz w:val="18"/>
              </w:rPr>
              <w:t>$&gt;</w:t>
            </w:r>
          </w:p>
        </w:tc>
        <w:tc>
          <w:tcPr>
            <w:tcW w:w="284" w:type="pct"/>
            <w:vAlign w:val="center"/>
          </w:tcPr>
          <w:p w:rsidR="00B913B6" w:rsidRDefault="00B913B6" w:rsidP="00FC107D">
            <w:pPr>
              <w:ind w:right="-57"/>
              <w:jc w:val="center"/>
              <w:rPr>
                <w:rFonts w:ascii="宋体" w:hAnsi="宋体"/>
                <w:sz w:val="18"/>
              </w:rPr>
            </w:pPr>
            <w:r>
              <w:rPr>
                <w:rFonts w:ascii="宋体" w:hAnsi="宋体" w:hint="eastAsia"/>
                <w:sz w:val="18"/>
              </w:rPr>
              <w:t>住宅</w:t>
            </w:r>
          </w:p>
        </w:tc>
        <w:tc>
          <w:tcPr>
            <w:tcW w:w="455" w:type="pct"/>
            <w:vAlign w:val="center"/>
          </w:tcPr>
          <w:p w:rsidR="00B913B6" w:rsidRPr="00EC7B8E" w:rsidRDefault="00B913B6" w:rsidP="00FC107D">
            <w:pPr>
              <w:ind w:right="-57"/>
              <w:jc w:val="center"/>
              <w:rPr>
                <w:rFonts w:ascii="宋体" w:hAnsi="宋体"/>
                <w:sz w:val="18"/>
              </w:rPr>
            </w:pPr>
            <w:r w:rsidRPr="00846FCC">
              <w:rPr>
                <w:rFonts w:ascii="宋体" w:hAnsi="宋体" w:hint="eastAsia"/>
                <w:sz w:val="18"/>
              </w:rPr>
              <w:t>&lt;$建筑面积$&gt;</w:t>
            </w:r>
          </w:p>
        </w:tc>
        <w:tc>
          <w:tcPr>
            <w:tcW w:w="610" w:type="pct"/>
            <w:vAlign w:val="center"/>
          </w:tcPr>
          <w:p w:rsidR="00B913B6" w:rsidRPr="00EC7B8E" w:rsidRDefault="00B913B6" w:rsidP="00FC107D">
            <w:pPr>
              <w:ind w:right="-57"/>
              <w:jc w:val="center"/>
              <w:rPr>
                <w:rFonts w:ascii="宋体" w:hAnsi="宋体"/>
                <w:sz w:val="18"/>
              </w:rPr>
            </w:pPr>
            <w:r w:rsidRPr="00846FCC">
              <w:rPr>
                <w:rFonts w:ascii="宋体" w:hAnsi="宋体" w:hint="eastAsia"/>
                <w:sz w:val="18"/>
              </w:rPr>
              <w:t>&lt;$评估单价$&gt;</w:t>
            </w:r>
          </w:p>
        </w:tc>
        <w:tc>
          <w:tcPr>
            <w:tcW w:w="642" w:type="pct"/>
            <w:vAlign w:val="center"/>
          </w:tcPr>
          <w:p w:rsidR="00B913B6" w:rsidRPr="00EC7B8E" w:rsidRDefault="00B913B6" w:rsidP="00FC107D">
            <w:pPr>
              <w:ind w:right="-57"/>
              <w:jc w:val="center"/>
              <w:rPr>
                <w:rFonts w:ascii="宋体" w:hAnsi="宋体"/>
                <w:sz w:val="18"/>
              </w:rPr>
            </w:pPr>
            <w:r w:rsidRPr="00846FCC">
              <w:rPr>
                <w:rFonts w:ascii="宋体" w:hAnsi="宋体" w:hint="eastAsia"/>
                <w:sz w:val="18"/>
              </w:rPr>
              <w:t>&lt;$评估总价$&gt;</w:t>
            </w:r>
          </w:p>
        </w:tc>
        <w:tc>
          <w:tcPr>
            <w:tcW w:w="570" w:type="pct"/>
            <w:vAlign w:val="center"/>
          </w:tcPr>
          <w:p w:rsidR="00B913B6" w:rsidRPr="00EC7B8E" w:rsidRDefault="00B913B6" w:rsidP="00FC107D">
            <w:pPr>
              <w:ind w:right="-57"/>
              <w:jc w:val="center"/>
              <w:rPr>
                <w:rFonts w:ascii="宋体" w:hAnsi="宋体"/>
                <w:sz w:val="18"/>
              </w:rPr>
            </w:pPr>
            <w:r>
              <w:rPr>
                <w:rFonts w:ascii="宋体" w:hAnsi="宋体" w:hint="eastAsia"/>
                <w:sz w:val="18"/>
              </w:rPr>
              <w:t>0</w:t>
            </w:r>
          </w:p>
        </w:tc>
        <w:tc>
          <w:tcPr>
            <w:tcW w:w="495" w:type="pct"/>
            <w:vAlign w:val="center"/>
          </w:tcPr>
          <w:p w:rsidR="00B913B6" w:rsidRPr="00EC7B8E" w:rsidRDefault="00B913B6" w:rsidP="00FC107D">
            <w:pPr>
              <w:ind w:right="-57"/>
              <w:jc w:val="center"/>
              <w:rPr>
                <w:rFonts w:ascii="宋体" w:hAnsi="宋体"/>
                <w:sz w:val="18"/>
              </w:rPr>
            </w:pPr>
            <w:r w:rsidRPr="00846FCC">
              <w:rPr>
                <w:rFonts w:ascii="宋体" w:hAnsi="宋体" w:hint="eastAsia"/>
                <w:sz w:val="18"/>
              </w:rPr>
              <w:t>&lt;$评估总价$&gt;</w:t>
            </w:r>
          </w:p>
        </w:tc>
      </w:tr>
    </w:tbl>
    <w:p w:rsidR="002D17CB" w:rsidRPr="002D17CB" w:rsidRDefault="002D17CB" w:rsidP="002D17CB">
      <w:pPr>
        <w:ind w:firstLineChars="300" w:firstLine="540"/>
        <w:rPr>
          <w:rFonts w:ascii="宋体" w:hAnsi="宋体"/>
          <w:sz w:val="18"/>
        </w:rPr>
      </w:pPr>
      <w:r w:rsidRPr="002D17CB">
        <w:rPr>
          <w:rFonts w:ascii="宋体" w:hAnsi="宋体" w:hint="eastAsia"/>
          <w:sz w:val="18"/>
        </w:rPr>
        <w:t>备注：丘地（业务）号为&lt;$丘地业务号$&gt;</w:t>
      </w:r>
    </w:p>
    <w:p w:rsidR="00A9100C" w:rsidRDefault="00A9100C" w:rsidP="00A9100C">
      <w:pPr>
        <w:ind w:firstLineChars="200" w:firstLine="560"/>
        <w:rPr>
          <w:rFonts w:eastAsia="仿宋_GB2312"/>
          <w:szCs w:val="28"/>
        </w:rPr>
      </w:pPr>
      <w:r>
        <w:rPr>
          <w:rFonts w:eastAsia="仿宋_GB2312"/>
          <w:szCs w:val="28"/>
        </w:rPr>
        <w:t>大写人民币</w:t>
      </w:r>
      <w:r w:rsidR="006806B0">
        <w:rPr>
          <w:rFonts w:eastAsia="仿宋_GB2312" w:hint="eastAsia"/>
          <w:szCs w:val="28"/>
        </w:rPr>
        <w:t>&lt;$</w:t>
      </w:r>
      <w:r w:rsidR="006806B0">
        <w:rPr>
          <w:rFonts w:eastAsia="仿宋_GB2312" w:hint="eastAsia"/>
          <w:szCs w:val="28"/>
        </w:rPr>
        <w:t>总价大写</w:t>
      </w:r>
      <w:r w:rsidR="006806B0">
        <w:rPr>
          <w:rFonts w:eastAsia="仿宋_GB2312" w:hint="eastAsia"/>
          <w:szCs w:val="28"/>
        </w:rPr>
        <w:t>$&gt;</w:t>
      </w:r>
      <w:r>
        <w:rPr>
          <w:rFonts w:eastAsia="仿宋_GB2312" w:hint="eastAsia"/>
          <w:szCs w:val="28"/>
        </w:rPr>
        <w:t>。</w:t>
      </w:r>
    </w:p>
    <w:p w:rsidR="001A1E66" w:rsidRPr="00EC7B8E" w:rsidRDefault="001A1E66" w:rsidP="00A9100C">
      <w:pPr>
        <w:spacing w:line="140" w:lineRule="atLeast"/>
        <w:ind w:firstLineChars="150" w:firstLine="420"/>
        <w:rPr>
          <w:rFonts w:ascii="仿宋_GB2312" w:eastAsia="仿宋_GB2312"/>
        </w:rPr>
      </w:pPr>
    </w:p>
    <w:p w:rsidR="00835AFE" w:rsidRPr="00EC7B8E" w:rsidRDefault="00835AFE" w:rsidP="00240023">
      <w:pPr>
        <w:spacing w:line="140" w:lineRule="atLeast"/>
        <w:ind w:firstLineChars="150" w:firstLine="420"/>
        <w:rPr>
          <w:rFonts w:ascii="仿宋_GB2312" w:eastAsia="仿宋_GB2312"/>
          <w:snapToGrid w:val="0"/>
          <w:kern w:val="0"/>
        </w:rPr>
      </w:pPr>
      <w:r w:rsidRPr="00EC7B8E">
        <w:rPr>
          <w:rFonts w:ascii="仿宋_GB2312" w:eastAsia="仿宋_GB2312" w:hint="eastAsia"/>
          <w:snapToGrid w:val="0"/>
          <w:kern w:val="0"/>
        </w:rPr>
        <w:t>特此函告。</w:t>
      </w:r>
    </w:p>
    <w:p w:rsidR="00835AFE" w:rsidRPr="00EC7B8E" w:rsidRDefault="00761FA7" w:rsidP="001E3709">
      <w:pPr>
        <w:pStyle w:val="30"/>
        <w:spacing w:line="140" w:lineRule="atLeast"/>
        <w:ind w:right="560" w:firstLineChars="1500" w:firstLine="4200"/>
      </w:pPr>
      <w:r>
        <w:rPr>
          <w:rFonts w:hint="eastAsia"/>
        </w:rPr>
        <w:t>-----房地产土地评估代理有限公司</w:t>
      </w:r>
    </w:p>
    <w:p w:rsidR="00240023" w:rsidRPr="00EC7B8E" w:rsidRDefault="00835AFE" w:rsidP="00240023">
      <w:pPr>
        <w:spacing w:line="140" w:lineRule="atLeast"/>
        <w:ind w:right="560" w:firstLineChars="2150" w:firstLine="6020"/>
        <w:rPr>
          <w:rFonts w:ascii="仿宋_GB2312" w:eastAsia="仿宋_GB2312"/>
        </w:rPr>
      </w:pPr>
      <w:r w:rsidRPr="00EC7B8E">
        <w:rPr>
          <w:rFonts w:ascii="仿宋_GB2312" w:eastAsia="仿宋_GB2312" w:hint="eastAsia"/>
        </w:rPr>
        <w:t>法定代表人：</w:t>
      </w:r>
    </w:p>
    <w:p w:rsidR="009F7756" w:rsidRPr="00EC7B8E" w:rsidRDefault="00461766" w:rsidP="00A9100C">
      <w:pPr>
        <w:spacing w:line="140" w:lineRule="atLeast"/>
        <w:ind w:right="560" w:firstLineChars="2150" w:firstLine="6020"/>
        <w:rPr>
          <w:rFonts w:ascii="仿宋_GB2312" w:eastAsia="仿宋_GB2312"/>
        </w:rPr>
      </w:pPr>
      <w:r>
        <w:rPr>
          <w:rFonts w:ascii="仿宋_GB2312" w:eastAsia="仿宋_GB2312" w:hint="eastAsia"/>
        </w:rPr>
        <w:t>&lt;$出具日期$&gt;</w:t>
      </w:r>
    </w:p>
    <w:p w:rsidR="00F4547C" w:rsidRDefault="00F4547C" w:rsidP="003770BD">
      <w:pPr>
        <w:jc w:val="center"/>
        <w:rPr>
          <w:rFonts w:ascii="黑体" w:eastAsia="黑体"/>
          <w:sz w:val="32"/>
        </w:rPr>
      </w:pPr>
    </w:p>
    <w:p w:rsidR="00F4547C" w:rsidRDefault="00F4547C" w:rsidP="003770BD">
      <w:pPr>
        <w:jc w:val="center"/>
        <w:rPr>
          <w:rFonts w:ascii="黑体" w:eastAsia="黑体"/>
          <w:sz w:val="32"/>
        </w:rPr>
      </w:pPr>
    </w:p>
    <w:p w:rsidR="00567060" w:rsidRDefault="00567060" w:rsidP="003770BD">
      <w:pPr>
        <w:jc w:val="center"/>
        <w:rPr>
          <w:rFonts w:ascii="黑体" w:eastAsia="黑体"/>
          <w:sz w:val="32"/>
        </w:rPr>
      </w:pPr>
    </w:p>
    <w:p w:rsidR="00567060" w:rsidRDefault="00567060" w:rsidP="003770BD">
      <w:pPr>
        <w:jc w:val="center"/>
        <w:rPr>
          <w:rFonts w:ascii="黑体" w:eastAsia="黑体"/>
          <w:sz w:val="32"/>
        </w:rPr>
      </w:pPr>
    </w:p>
    <w:p w:rsidR="00567060" w:rsidRDefault="00567060" w:rsidP="003770BD">
      <w:pPr>
        <w:jc w:val="center"/>
        <w:rPr>
          <w:rFonts w:ascii="黑体" w:eastAsia="黑体"/>
          <w:sz w:val="32"/>
        </w:rPr>
      </w:pPr>
    </w:p>
    <w:p w:rsidR="00567060" w:rsidRDefault="00567060" w:rsidP="003770BD">
      <w:pPr>
        <w:jc w:val="center"/>
        <w:rPr>
          <w:rFonts w:ascii="黑体" w:eastAsia="黑体"/>
          <w:sz w:val="32"/>
        </w:rPr>
      </w:pPr>
    </w:p>
    <w:p w:rsidR="00567060" w:rsidRDefault="00567060" w:rsidP="003770BD">
      <w:pPr>
        <w:jc w:val="center"/>
        <w:rPr>
          <w:rFonts w:ascii="黑体" w:eastAsia="黑体"/>
          <w:sz w:val="32"/>
        </w:rPr>
      </w:pPr>
    </w:p>
    <w:p w:rsidR="00567060" w:rsidRDefault="00567060" w:rsidP="003770BD">
      <w:pPr>
        <w:jc w:val="center"/>
        <w:rPr>
          <w:rFonts w:ascii="黑体" w:eastAsia="黑体"/>
          <w:sz w:val="32"/>
        </w:rPr>
      </w:pPr>
    </w:p>
    <w:p w:rsidR="00567060" w:rsidRDefault="00567060" w:rsidP="003770BD">
      <w:pPr>
        <w:jc w:val="center"/>
        <w:rPr>
          <w:rFonts w:ascii="黑体" w:eastAsia="黑体"/>
          <w:sz w:val="32"/>
        </w:rPr>
      </w:pPr>
    </w:p>
    <w:p w:rsidR="00567060" w:rsidRDefault="00567060" w:rsidP="003770BD">
      <w:pPr>
        <w:jc w:val="center"/>
        <w:rPr>
          <w:rFonts w:ascii="黑体" w:eastAsia="黑体"/>
          <w:sz w:val="32"/>
        </w:rPr>
      </w:pPr>
    </w:p>
    <w:p w:rsidR="00567060" w:rsidRDefault="00567060" w:rsidP="003770BD">
      <w:pPr>
        <w:jc w:val="center"/>
        <w:rPr>
          <w:rFonts w:ascii="黑体" w:eastAsia="黑体"/>
          <w:sz w:val="32"/>
        </w:rPr>
      </w:pPr>
    </w:p>
    <w:p w:rsidR="00567060" w:rsidRDefault="00567060" w:rsidP="003770BD">
      <w:pPr>
        <w:jc w:val="center"/>
        <w:rPr>
          <w:rFonts w:ascii="黑体" w:eastAsia="黑体"/>
          <w:sz w:val="32"/>
        </w:rPr>
      </w:pPr>
    </w:p>
    <w:p w:rsidR="00002BC3" w:rsidRPr="002D2E6B" w:rsidRDefault="004235B4" w:rsidP="002D2E6B">
      <w:pPr>
        <w:pStyle w:val="1"/>
        <w:jc w:val="center"/>
        <w:rPr>
          <w:rFonts w:ascii="黑体" w:eastAsia="黑体" w:hAnsi="黑体"/>
          <w:sz w:val="32"/>
        </w:rPr>
      </w:pPr>
      <w:bookmarkStart w:id="6" w:name="_Toc373755837"/>
      <w:r w:rsidRPr="002D2E6B">
        <w:rPr>
          <w:rFonts w:ascii="黑体" w:eastAsia="黑体" w:hAnsi="黑体" w:hint="eastAsia"/>
          <w:sz w:val="32"/>
        </w:rPr>
        <w:lastRenderedPageBreak/>
        <w:t>二、</w:t>
      </w:r>
      <w:r w:rsidR="004E1F0D" w:rsidRPr="002D2E6B">
        <w:rPr>
          <w:rFonts w:ascii="黑体" w:eastAsia="黑体" w:hAnsi="黑体" w:hint="eastAsia"/>
          <w:sz w:val="32"/>
        </w:rPr>
        <w:t>注册房地产</w:t>
      </w:r>
      <w:r w:rsidR="00002BC3" w:rsidRPr="002D2E6B">
        <w:rPr>
          <w:rFonts w:ascii="黑体" w:eastAsia="黑体" w:hAnsi="黑体" w:hint="eastAsia"/>
          <w:sz w:val="32"/>
        </w:rPr>
        <w:t>估价师声明</w:t>
      </w:r>
      <w:bookmarkEnd w:id="4"/>
      <w:bookmarkEnd w:id="6"/>
    </w:p>
    <w:p w:rsidR="00002BC3" w:rsidRPr="00EC7B8E" w:rsidRDefault="00002BC3" w:rsidP="00002BC3">
      <w:pPr>
        <w:rPr>
          <w:rFonts w:ascii="仿宋_GB2312" w:eastAsia="仿宋_GB2312"/>
        </w:rPr>
      </w:pPr>
      <w:r w:rsidRPr="00EC7B8E">
        <w:rPr>
          <w:rFonts w:ascii="仿宋_GB2312" w:eastAsia="仿宋_GB2312" w:hint="eastAsia"/>
        </w:rPr>
        <w:t>本报告估价师郑重声明：</w:t>
      </w:r>
    </w:p>
    <w:p w:rsidR="00002BC3" w:rsidRPr="00EC7B8E" w:rsidRDefault="00002BC3" w:rsidP="00002BC3">
      <w:pPr>
        <w:spacing w:line="360" w:lineRule="auto"/>
        <w:ind w:firstLineChars="200" w:firstLine="560"/>
        <w:rPr>
          <w:rFonts w:ascii="仿宋_GB2312" w:eastAsia="仿宋_GB2312"/>
        </w:rPr>
      </w:pPr>
      <w:r w:rsidRPr="00EC7B8E">
        <w:rPr>
          <w:rFonts w:ascii="仿宋_GB2312" w:eastAsia="仿宋_GB2312" w:hint="eastAsia"/>
        </w:rPr>
        <w:t>1、估价师在本估价报告中陈述的事实是真实的和准确的。</w:t>
      </w:r>
    </w:p>
    <w:p w:rsidR="00002BC3" w:rsidRPr="00EC7B8E" w:rsidRDefault="00002BC3" w:rsidP="00002BC3">
      <w:pPr>
        <w:spacing w:line="360" w:lineRule="auto"/>
        <w:ind w:firstLineChars="200" w:firstLine="560"/>
        <w:rPr>
          <w:rFonts w:ascii="仿宋_GB2312" w:eastAsia="仿宋_GB2312"/>
        </w:rPr>
      </w:pPr>
      <w:r w:rsidRPr="00EC7B8E">
        <w:rPr>
          <w:rFonts w:ascii="仿宋_GB2312" w:eastAsia="仿宋_GB2312" w:hint="eastAsia"/>
        </w:rPr>
        <w:t>2、本估价报告中的分析、意见和结论是估价师自己公正的专业分析、意见和结论，但受到本估价报告中已说明的假设和限制条件的限制。</w:t>
      </w:r>
    </w:p>
    <w:p w:rsidR="00002BC3" w:rsidRPr="00EC7B8E" w:rsidRDefault="00002BC3" w:rsidP="00002BC3">
      <w:pPr>
        <w:spacing w:line="360" w:lineRule="auto"/>
        <w:ind w:firstLineChars="200" w:firstLine="560"/>
        <w:rPr>
          <w:rFonts w:ascii="仿宋_GB2312" w:eastAsia="仿宋_GB2312"/>
        </w:rPr>
      </w:pPr>
      <w:r w:rsidRPr="00EC7B8E">
        <w:rPr>
          <w:rFonts w:ascii="仿宋_GB2312" w:eastAsia="仿宋_GB2312" w:hint="eastAsia"/>
        </w:rPr>
        <w:t>3、我们与本估价报告中的估价对象没有利害关系，也与有关当事人没有个人利害关系和偏见。</w:t>
      </w:r>
    </w:p>
    <w:p w:rsidR="00002BC3" w:rsidRPr="00EC7B8E" w:rsidRDefault="00002BC3" w:rsidP="00002BC3">
      <w:pPr>
        <w:spacing w:line="360" w:lineRule="auto"/>
        <w:ind w:firstLineChars="200" w:firstLine="560"/>
        <w:rPr>
          <w:rFonts w:ascii="仿宋_GB2312" w:eastAsia="仿宋_GB2312"/>
        </w:rPr>
      </w:pPr>
      <w:r w:rsidRPr="00EC7B8E">
        <w:rPr>
          <w:rFonts w:ascii="仿宋_GB2312" w:eastAsia="仿宋_GB2312" w:hint="eastAsia"/>
        </w:rPr>
        <w:t>4、我们依照中华人民共和国国家标准《房地产估价规范》和《房地产抵押估价</w:t>
      </w:r>
      <w:r w:rsidR="00513896" w:rsidRPr="00EC7B8E">
        <w:rPr>
          <w:rFonts w:ascii="仿宋_GB2312" w:eastAsia="仿宋_GB2312" w:hint="eastAsia"/>
        </w:rPr>
        <w:t>指导</w:t>
      </w:r>
      <w:r w:rsidRPr="00EC7B8E">
        <w:rPr>
          <w:rFonts w:ascii="仿宋_GB2312" w:eastAsia="仿宋_GB2312" w:hint="eastAsia"/>
        </w:rPr>
        <w:t>意见》进行分析，形成意见和结论，撰写本估价报告。</w:t>
      </w:r>
    </w:p>
    <w:p w:rsidR="00002BC3" w:rsidRPr="00EC7B8E" w:rsidRDefault="00002BC3" w:rsidP="00002BC3">
      <w:pPr>
        <w:spacing w:line="360" w:lineRule="auto"/>
        <w:ind w:firstLineChars="200" w:firstLine="560"/>
        <w:rPr>
          <w:rFonts w:ascii="仿宋_GB2312" w:eastAsia="仿宋_GB2312"/>
        </w:rPr>
      </w:pPr>
      <w:r w:rsidRPr="00EC7B8E">
        <w:rPr>
          <w:rFonts w:ascii="仿宋_GB2312" w:eastAsia="仿宋_GB2312" w:hint="eastAsia"/>
        </w:rPr>
        <w:t>5、</w:t>
      </w:r>
      <w:r w:rsidR="003E4649" w:rsidRPr="00850123">
        <w:rPr>
          <w:rFonts w:ascii="仿宋_GB2312" w:eastAsia="仿宋_GB2312" w:hint="eastAsia"/>
        </w:rPr>
        <w:t>估价人员</w:t>
      </w:r>
      <w:r w:rsidR="002130DA" w:rsidRPr="00850123">
        <w:rPr>
          <w:rFonts w:ascii="仿宋_GB2312" w:eastAsia="仿宋_GB2312" w:hint="eastAsia"/>
        </w:rPr>
        <w:t>（</w:t>
      </w:r>
      <w:r w:rsidR="00DD6ECF">
        <w:rPr>
          <w:rFonts w:ascii="仿宋_GB2312" w:eastAsia="仿宋_GB2312" w:hint="eastAsia"/>
        </w:rPr>
        <w:t>222222</w:t>
      </w:r>
      <w:r w:rsidR="00B906E5" w:rsidRPr="00850123">
        <w:rPr>
          <w:rFonts w:ascii="仿宋_GB2312" w:eastAsia="仿宋_GB2312" w:hint="eastAsia"/>
        </w:rPr>
        <w:t>、</w:t>
      </w:r>
      <w:r w:rsidR="00DD6ECF">
        <w:rPr>
          <w:rFonts w:ascii="仿宋_GB2312" w:eastAsia="仿宋_GB2312" w:hint="eastAsia"/>
        </w:rPr>
        <w:t>111111</w:t>
      </w:r>
      <w:r w:rsidR="00B906E5" w:rsidRPr="00850123">
        <w:rPr>
          <w:rFonts w:ascii="仿宋_GB2312" w:eastAsia="仿宋_GB2312" w:hint="eastAsia"/>
        </w:rPr>
        <w:t>、</w:t>
      </w:r>
      <w:r w:rsidR="004C6F78" w:rsidRPr="00850123">
        <w:rPr>
          <w:rFonts w:ascii="仿宋_GB2312" w:eastAsia="仿宋_GB2312"/>
        </w:rPr>
        <w:t>&lt;$</w:t>
      </w:r>
      <w:r w:rsidR="004C6F78" w:rsidRPr="00850123">
        <w:rPr>
          <w:rFonts w:ascii="仿宋_GB2312" w:eastAsia="仿宋_GB2312" w:hint="eastAsia"/>
        </w:rPr>
        <w:t>报告撰写人</w:t>
      </w:r>
      <w:r w:rsidR="004C6F78" w:rsidRPr="00850123">
        <w:rPr>
          <w:rFonts w:ascii="仿宋_GB2312" w:eastAsia="仿宋_GB2312"/>
        </w:rPr>
        <w:t>$&gt;</w:t>
      </w:r>
      <w:r w:rsidR="002130DA" w:rsidRPr="00850123">
        <w:rPr>
          <w:rFonts w:ascii="仿宋_GB2312" w:eastAsia="仿宋_GB2312" w:hint="eastAsia"/>
        </w:rPr>
        <w:t>）</w:t>
      </w:r>
      <w:r w:rsidR="004C6F78" w:rsidRPr="00850123">
        <w:rPr>
          <w:rFonts w:ascii="仿宋_GB2312" w:eastAsia="仿宋_GB2312" w:hint="eastAsia"/>
        </w:rPr>
        <w:t>于</w:t>
      </w:r>
      <w:r w:rsidR="00461766">
        <w:rPr>
          <w:rFonts w:ascii="仿宋_GB2312" w:eastAsia="仿宋_GB2312"/>
        </w:rPr>
        <w:t>&lt;$价值时点$&gt;</w:t>
      </w:r>
      <w:r w:rsidRPr="00850123">
        <w:rPr>
          <w:rFonts w:ascii="仿宋_GB2312" w:eastAsia="仿宋_GB2312" w:hint="eastAsia"/>
        </w:rPr>
        <w:t>已对本估价报告中的估价对象进行了实地查看，并对查看的客观性、真实性、公正性承担责任，但我们对估价对象的现场查看仅限于其外观和使用状况，对被遮盖、未暴露及难以接触到的部分，依据委托人提供的资料以及当前建筑行业一般标准或相关规范进行评估。我们不承担对估价对象建筑结构质量进行调查的责任。</w:t>
      </w:r>
    </w:p>
    <w:p w:rsidR="00002BC3" w:rsidRPr="00EC7B8E" w:rsidRDefault="00002BC3" w:rsidP="00002BC3">
      <w:pPr>
        <w:spacing w:line="360" w:lineRule="auto"/>
        <w:ind w:firstLineChars="200" w:firstLine="560"/>
        <w:rPr>
          <w:rFonts w:ascii="仿宋_GB2312" w:eastAsia="仿宋_GB2312"/>
        </w:rPr>
      </w:pPr>
      <w:r w:rsidRPr="00EC7B8E">
        <w:rPr>
          <w:rFonts w:ascii="仿宋_GB2312" w:eastAsia="仿宋_GB2312" w:hint="eastAsia"/>
        </w:rPr>
        <w:t>6、没有其他人对本估价报告提供重要的专业帮助。</w:t>
      </w:r>
    </w:p>
    <w:p w:rsidR="00002BC3" w:rsidRPr="00EC7B8E" w:rsidRDefault="00002BC3" w:rsidP="00002BC3">
      <w:pPr>
        <w:ind w:firstLine="570"/>
        <w:rPr>
          <w:rFonts w:ascii="仿宋_GB2312" w:eastAsia="仿宋_GB2312"/>
        </w:rPr>
      </w:pPr>
      <w:r w:rsidRPr="00EC7B8E">
        <w:rPr>
          <w:rFonts w:ascii="仿宋_GB2312" w:eastAsia="仿宋_GB2312" w:hint="eastAsia"/>
        </w:rPr>
        <w:t>7、</w:t>
      </w:r>
      <w:r w:rsidR="00D65B1F">
        <w:rPr>
          <w:rFonts w:ascii="仿宋_GB2312" w:eastAsia="仿宋_GB2312" w:hint="eastAsia"/>
        </w:rPr>
        <w:t>估价</w:t>
      </w:r>
      <w:r w:rsidRPr="00EC7B8E">
        <w:rPr>
          <w:rFonts w:ascii="仿宋_GB2312" w:eastAsia="仿宋_GB2312" w:hint="eastAsia"/>
        </w:rPr>
        <w:t>委托人以及相关部门在使用本估价报告时，对因忽略本报告揭示的相关事实所引起的相关法律责任，本估价机构以及估价人员不承担相应责任。</w:t>
      </w:r>
    </w:p>
    <w:p w:rsidR="00002BC3" w:rsidRPr="00EC7B8E" w:rsidRDefault="00002BC3" w:rsidP="00002BC3">
      <w:pPr>
        <w:ind w:firstLine="570"/>
        <w:rPr>
          <w:rFonts w:ascii="仿宋_GB2312" w:eastAsia="仿宋_GB2312"/>
        </w:rPr>
      </w:pPr>
      <w:r w:rsidRPr="00EC7B8E">
        <w:rPr>
          <w:rFonts w:ascii="仿宋_GB2312" w:eastAsia="仿宋_GB2312" w:hint="eastAsia"/>
        </w:rPr>
        <w:t>8、本估价报告是本估价机构根据估价目的，遵循估价原则，采用科学合理的</w:t>
      </w:r>
      <w:r w:rsidR="00D65B1F">
        <w:rPr>
          <w:rFonts w:ascii="仿宋_GB2312" w:eastAsia="仿宋_GB2312" w:hint="eastAsia"/>
        </w:rPr>
        <w:t>估价方</w:t>
      </w:r>
      <w:r w:rsidRPr="00EC7B8E">
        <w:rPr>
          <w:rFonts w:ascii="仿宋_GB2312" w:eastAsia="仿宋_GB2312" w:hint="eastAsia"/>
        </w:rPr>
        <w:t>法，在认真分析现有资料的基础上，经过测算，结合估价经</w:t>
      </w:r>
      <w:r w:rsidR="00C13352" w:rsidRPr="00EC7B8E">
        <w:rPr>
          <w:rFonts w:ascii="仿宋_GB2312" w:eastAsia="仿宋_GB2312" w:hint="eastAsia"/>
        </w:rPr>
        <w:t>验与对影响房地产市场价格因素进行分析，为本报告估价目的而出具的。从事本次估价的房地产估价师具备一定的相关金融专业知识和相应的房地产市场分析能</w:t>
      </w:r>
      <w:r w:rsidR="00C13352" w:rsidRPr="00EC7B8E">
        <w:rPr>
          <w:rFonts w:ascii="仿宋_GB2312" w:eastAsia="仿宋_GB2312" w:hint="eastAsia"/>
        </w:rPr>
        <w:lastRenderedPageBreak/>
        <w:t>力，</w:t>
      </w:r>
      <w:r w:rsidRPr="00EC7B8E">
        <w:rPr>
          <w:rFonts w:ascii="仿宋_GB2312" w:eastAsia="仿宋_GB2312" w:hint="eastAsia"/>
        </w:rPr>
        <w:t>但受本估价机构估价人员的</w:t>
      </w:r>
      <w:r w:rsidR="00513896" w:rsidRPr="00EC7B8E">
        <w:rPr>
          <w:rFonts w:ascii="仿宋_GB2312" w:eastAsia="仿宋_GB2312" w:hint="eastAsia"/>
        </w:rPr>
        <w:t>执业</w:t>
      </w:r>
      <w:r w:rsidRPr="00EC7B8E">
        <w:rPr>
          <w:rFonts w:ascii="仿宋_GB2312" w:eastAsia="仿宋_GB2312" w:hint="eastAsia"/>
        </w:rPr>
        <w:t>水平和能力的影响。</w:t>
      </w:r>
    </w:p>
    <w:p w:rsidR="00002BC3" w:rsidRPr="00EC7B8E" w:rsidRDefault="00002BC3" w:rsidP="00002BC3">
      <w:pPr>
        <w:autoSpaceDE w:val="0"/>
        <w:autoSpaceDN w:val="0"/>
        <w:adjustRightInd w:val="0"/>
        <w:spacing w:line="360" w:lineRule="auto"/>
        <w:ind w:firstLineChars="200" w:firstLine="560"/>
        <w:jc w:val="left"/>
        <w:rPr>
          <w:rFonts w:ascii="仿宋_GB2312" w:eastAsia="仿宋_GB2312"/>
        </w:rPr>
      </w:pPr>
      <w:r w:rsidRPr="00EC7B8E">
        <w:rPr>
          <w:rFonts w:ascii="仿宋_GB2312" w:eastAsia="仿宋_GB2312" w:hint="eastAsia"/>
        </w:rPr>
        <w:t>9、本报告估价结果仅作为</w:t>
      </w:r>
      <w:r w:rsidR="004E1F0D">
        <w:rPr>
          <w:rFonts w:ascii="仿宋_GB2312" w:eastAsia="仿宋_GB2312" w:hint="eastAsia"/>
        </w:rPr>
        <w:t>估价委托人</w:t>
      </w:r>
      <w:r w:rsidRPr="00EC7B8E">
        <w:rPr>
          <w:rFonts w:ascii="仿宋_GB2312" w:eastAsia="仿宋_GB2312" w:hint="eastAsia"/>
        </w:rPr>
        <w:t>在本次估价目的下使用，不得做其他用途。未经本估价机构书面同意，本报告的全部或任何一部分均不得向</w:t>
      </w:r>
      <w:r w:rsidR="004E1F0D">
        <w:rPr>
          <w:rFonts w:ascii="仿宋_GB2312" w:eastAsia="仿宋_GB2312" w:hint="eastAsia"/>
        </w:rPr>
        <w:t>估价委托人</w:t>
      </w:r>
      <w:r w:rsidRPr="00EC7B8E">
        <w:rPr>
          <w:rFonts w:ascii="仿宋_GB2312" w:eastAsia="仿宋_GB2312" w:hint="eastAsia"/>
        </w:rPr>
        <w:t>、报告使用者、报告审查部门以外的单位和个人提供，也不得以任何形式公开发表、复制、摘抄、拍摄、肢解，出现上述行为以及引起的不良后果，受托机构及本报告签名人不承担任何责任，并保留依法追究责任人的权利。</w:t>
      </w:r>
    </w:p>
    <w:p w:rsidR="00002BC3" w:rsidRPr="00EC7B8E" w:rsidRDefault="00002BC3" w:rsidP="00002BC3">
      <w:pPr>
        <w:ind w:firstLine="570"/>
        <w:rPr>
          <w:rFonts w:ascii="仿宋_GB2312" w:eastAsia="仿宋_GB2312"/>
        </w:rPr>
      </w:pPr>
      <w:r w:rsidRPr="00EC7B8E">
        <w:rPr>
          <w:rFonts w:ascii="仿宋_GB2312" w:eastAsia="仿宋_GB2312" w:hint="eastAsia"/>
        </w:rPr>
        <w:t>10、参加本次估价的</w:t>
      </w:r>
      <w:r w:rsidR="004E1F0D">
        <w:rPr>
          <w:rFonts w:ascii="仿宋_GB2312" w:eastAsia="仿宋_GB2312" w:hint="eastAsia"/>
        </w:rPr>
        <w:t>注册</w:t>
      </w:r>
      <w:r w:rsidR="004235B4" w:rsidRPr="00EC7B8E">
        <w:rPr>
          <w:rFonts w:ascii="仿宋_GB2312" w:eastAsia="仿宋_GB2312" w:hint="eastAsia"/>
        </w:rPr>
        <w:t>房地产估价师</w:t>
      </w:r>
      <w:r w:rsidRPr="00EC7B8E">
        <w:rPr>
          <w:rFonts w:ascii="仿宋_GB2312" w:eastAsia="仿宋_GB2312" w:hint="eastAsia"/>
        </w:rPr>
        <w:t>：</w:t>
      </w:r>
    </w:p>
    <w:p w:rsidR="00C13352" w:rsidRPr="00EC7B8E" w:rsidRDefault="004E1F0D" w:rsidP="00C13352">
      <w:pPr>
        <w:ind w:firstLine="570"/>
        <w:rPr>
          <w:rFonts w:ascii="仿宋_GB2312" w:eastAsia="仿宋_GB2312"/>
        </w:rPr>
      </w:pPr>
      <w:r>
        <w:rPr>
          <w:rFonts w:ascii="仿宋_GB2312" w:eastAsia="仿宋_GB2312" w:hint="eastAsia"/>
        </w:rPr>
        <w:t>注册房地产</w:t>
      </w:r>
      <w:r w:rsidR="00C13352" w:rsidRPr="00EC7B8E">
        <w:rPr>
          <w:rFonts w:ascii="仿宋_GB2312" w:eastAsia="仿宋_GB2312" w:hint="eastAsia"/>
        </w:rPr>
        <w:t>估价师姓名           注册证书号       签  章</w:t>
      </w:r>
    </w:p>
    <w:p w:rsidR="00775F1E" w:rsidRPr="00EC7B8E" w:rsidRDefault="008F301F" w:rsidP="00775F1E">
      <w:pPr>
        <w:spacing w:line="360" w:lineRule="auto"/>
        <w:ind w:firstLineChars="300" w:firstLine="840"/>
        <w:rPr>
          <w:rFonts w:ascii="仿宋_GB2312" w:eastAsia="仿宋_GB2312"/>
        </w:rPr>
      </w:pPr>
      <w:r>
        <w:rPr>
          <w:rFonts w:ascii="仿宋_GB2312" w:eastAsia="仿宋_GB2312" w:hint="eastAsia"/>
        </w:rPr>
        <w:t>&lt;$估价师1$&gt;</w:t>
      </w:r>
      <w:r>
        <w:rPr>
          <w:rFonts w:ascii="仿宋_GB2312" w:eastAsia="仿宋_GB2312"/>
        </w:rPr>
        <w:t>&lt;$证书号1$&gt;</w:t>
      </w:r>
    </w:p>
    <w:p w:rsidR="00034C1B" w:rsidRDefault="008F301F" w:rsidP="00034C1B">
      <w:pPr>
        <w:ind w:right="560"/>
        <w:rPr>
          <w:rFonts w:ascii="仿宋_GB2312" w:eastAsia="仿宋_GB2312"/>
        </w:rPr>
      </w:pPr>
      <w:r>
        <w:rPr>
          <w:rFonts w:ascii="仿宋_GB2312" w:eastAsia="仿宋_GB2312" w:hint="eastAsia"/>
        </w:rPr>
        <w:t>&lt;$估价师2$&gt;&lt;$证书号2$&gt;</w:t>
      </w:r>
    </w:p>
    <w:p w:rsidR="006151E1" w:rsidRPr="002D2E6B" w:rsidRDefault="00034C1B" w:rsidP="00034C1B">
      <w:pPr>
        <w:ind w:right="560"/>
        <w:rPr>
          <w:rFonts w:ascii="黑体" w:eastAsia="黑体" w:hAnsi="黑体"/>
          <w:sz w:val="32"/>
        </w:rPr>
      </w:pPr>
      <w:r>
        <w:br w:type="page"/>
      </w:r>
      <w:bookmarkStart w:id="7" w:name="_Toc214074527"/>
      <w:bookmarkStart w:id="8" w:name="_Toc373755838"/>
      <w:r w:rsidR="004235B4" w:rsidRPr="002D2E6B">
        <w:rPr>
          <w:rFonts w:ascii="黑体" w:eastAsia="黑体" w:hAnsi="黑体" w:hint="eastAsia"/>
          <w:sz w:val="32"/>
        </w:rPr>
        <w:lastRenderedPageBreak/>
        <w:t>三、</w:t>
      </w:r>
      <w:r w:rsidR="006151E1" w:rsidRPr="002D2E6B">
        <w:rPr>
          <w:rFonts w:ascii="黑体" w:eastAsia="黑体" w:hAnsi="黑体" w:hint="eastAsia"/>
          <w:sz w:val="32"/>
        </w:rPr>
        <w:t>估价的假设和限制条件</w:t>
      </w:r>
      <w:bookmarkEnd w:id="7"/>
      <w:bookmarkEnd w:id="8"/>
    </w:p>
    <w:p w:rsidR="006151E1" w:rsidRPr="00EC7B8E" w:rsidRDefault="00616552" w:rsidP="00F4770D">
      <w:pPr>
        <w:spacing w:line="600" w:lineRule="exact"/>
        <w:ind w:firstLineChars="200" w:firstLine="560"/>
        <w:rPr>
          <w:rFonts w:ascii="仿宋_GB2312" w:eastAsia="仿宋_GB2312"/>
        </w:rPr>
      </w:pPr>
      <w:r w:rsidRPr="00EC7B8E">
        <w:rPr>
          <w:rFonts w:ascii="仿宋_GB2312" w:eastAsia="仿宋_GB2312" w:hint="eastAsia"/>
        </w:rPr>
        <w:t>（</w:t>
      </w:r>
      <w:r w:rsidR="006151E1" w:rsidRPr="00EC7B8E">
        <w:rPr>
          <w:rFonts w:ascii="仿宋_GB2312" w:eastAsia="仿宋_GB2312" w:hint="eastAsia"/>
        </w:rPr>
        <w:t>一</w:t>
      </w:r>
      <w:r w:rsidRPr="00EC7B8E">
        <w:rPr>
          <w:rFonts w:ascii="仿宋_GB2312" w:eastAsia="仿宋_GB2312" w:hint="eastAsia"/>
        </w:rPr>
        <w:t>）</w:t>
      </w:r>
      <w:r w:rsidR="006151E1" w:rsidRPr="00EC7B8E">
        <w:rPr>
          <w:rFonts w:ascii="仿宋_GB2312" w:eastAsia="仿宋_GB2312" w:hint="eastAsia"/>
        </w:rPr>
        <w:t>、估价假设前提条件</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1、合法性前提。合法性是指估价对象必须合法使用、合法交易或合法处分为前提。具体如下：</w:t>
      </w:r>
    </w:p>
    <w:p w:rsidR="006151E1" w:rsidRPr="004C3397" w:rsidRDefault="006151E1" w:rsidP="006B1536">
      <w:pPr>
        <w:spacing w:line="600" w:lineRule="exact"/>
        <w:ind w:firstLine="570"/>
        <w:rPr>
          <w:rFonts w:ascii="仿宋_GB2312" w:eastAsia="仿宋_GB2312"/>
        </w:rPr>
      </w:pPr>
      <w:r w:rsidRPr="00EC7B8E">
        <w:rPr>
          <w:rFonts w:ascii="仿宋_GB2312" w:eastAsia="仿宋_GB2312" w:hint="eastAsia"/>
        </w:rPr>
        <w:t>（1</w:t>
      </w:r>
      <w:r w:rsidR="00D12C3B" w:rsidRPr="00EC7B8E">
        <w:rPr>
          <w:rFonts w:ascii="仿宋_GB2312" w:eastAsia="仿宋_GB2312" w:hint="eastAsia"/>
        </w:rPr>
        <w:t>）</w:t>
      </w:r>
      <w:r w:rsidR="004E1F0D" w:rsidRPr="004C3397">
        <w:rPr>
          <w:rFonts w:ascii="仿宋_GB2312" w:eastAsia="仿宋_GB2312" w:hint="eastAsia"/>
        </w:rPr>
        <w:t>估价委托人</w:t>
      </w:r>
      <w:r w:rsidR="00D12C3B" w:rsidRPr="004C3397">
        <w:rPr>
          <w:rFonts w:ascii="仿宋_GB2312" w:eastAsia="仿宋_GB2312" w:hint="eastAsia"/>
        </w:rPr>
        <w:t>提供的</w:t>
      </w:r>
      <w:r w:rsidR="007D0C34" w:rsidRPr="004C3397">
        <w:rPr>
          <w:rFonts w:ascii="仿宋_GB2312" w:eastAsia="仿宋_GB2312" w:hint="eastAsia"/>
        </w:rPr>
        <w:t>《房屋所有权证》（</w:t>
      </w:r>
      <w:r w:rsidR="00A9100C" w:rsidRPr="004C3397">
        <w:rPr>
          <w:rFonts w:ascii="仿宋_GB2312" w:eastAsia="仿宋_GB2312" w:hint="eastAsia"/>
        </w:rPr>
        <w:t>&lt;$房产证号$&gt;</w:t>
      </w:r>
      <w:r w:rsidR="007D0C34" w:rsidRPr="004C3397">
        <w:rPr>
          <w:rFonts w:ascii="仿宋_GB2312" w:eastAsia="仿宋_GB2312" w:hint="eastAsia"/>
        </w:rPr>
        <w:t>）（复印件）</w:t>
      </w:r>
      <w:r w:rsidR="004A763F" w:rsidRPr="004C3397">
        <w:rPr>
          <w:rFonts w:ascii="仿宋_GB2312" w:eastAsia="仿宋_GB2312" w:hint="eastAsia"/>
        </w:rPr>
        <w:t>是</w:t>
      </w:r>
      <w:r w:rsidR="00C70170" w:rsidRPr="004C3397">
        <w:rPr>
          <w:rFonts w:ascii="仿宋_GB2312" w:eastAsia="仿宋_GB2312" w:hint="eastAsia"/>
        </w:rPr>
        <w:t>房屋所有权人</w:t>
      </w:r>
      <w:r w:rsidR="004A763F" w:rsidRPr="004C3397">
        <w:rPr>
          <w:rFonts w:ascii="仿宋_GB2312" w:eastAsia="仿宋_GB2312" w:hint="eastAsia"/>
        </w:rPr>
        <w:t>拥有并使用估价对象的有效法律凭证；</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（2）</w:t>
      </w:r>
      <w:commentRangeStart w:id="9"/>
      <w:r w:rsidRPr="00EC7B8E">
        <w:rPr>
          <w:rFonts w:ascii="仿宋_GB2312" w:eastAsia="仿宋_GB2312" w:hint="eastAsia"/>
        </w:rPr>
        <w:t>估价对象保持</w:t>
      </w:r>
      <w:r w:rsidR="001A16EC" w:rsidRPr="001A16EC">
        <w:rPr>
          <w:rFonts w:ascii="仿宋_GB2312" w:eastAsia="仿宋_GB2312" w:hint="eastAsia"/>
        </w:rPr>
        <w:t>《房屋所有权证》</w:t>
      </w:r>
      <w:r w:rsidR="001A16EC">
        <w:rPr>
          <w:rFonts w:ascii="仿宋_GB2312" w:eastAsia="仿宋_GB2312" w:hint="eastAsia"/>
        </w:rPr>
        <w:t>登记</w:t>
      </w:r>
      <w:r w:rsidR="001A16EC" w:rsidRPr="00EC7B8E">
        <w:rPr>
          <w:rFonts w:ascii="仿宋_GB2312" w:eastAsia="仿宋_GB2312" w:hint="eastAsia"/>
        </w:rPr>
        <w:t>用途</w:t>
      </w:r>
      <w:r w:rsidRPr="00EC7B8E">
        <w:rPr>
          <w:rFonts w:ascii="仿宋_GB2312" w:eastAsia="仿宋_GB2312" w:hint="eastAsia"/>
        </w:rPr>
        <w:t>——</w:t>
      </w:r>
      <w:r w:rsidR="00F738A1" w:rsidRPr="00EC7B8E">
        <w:rPr>
          <w:rFonts w:ascii="仿宋_GB2312" w:eastAsia="仿宋_GB2312" w:hint="eastAsia"/>
        </w:rPr>
        <w:t>住宅</w:t>
      </w:r>
      <w:r w:rsidR="00730E55" w:rsidRPr="00EC7B8E">
        <w:rPr>
          <w:rFonts w:ascii="仿宋_GB2312" w:eastAsia="仿宋_GB2312" w:hint="eastAsia"/>
        </w:rPr>
        <w:t>用途</w:t>
      </w:r>
      <w:r w:rsidRPr="00EC7B8E">
        <w:rPr>
          <w:rFonts w:ascii="仿宋_GB2312" w:eastAsia="仿宋_GB2312" w:hint="eastAsia"/>
        </w:rPr>
        <w:t>继续使用，且为估价对象合法的最高最佳使用用途；</w:t>
      </w:r>
      <w:commentRangeEnd w:id="9"/>
      <w:r w:rsidR="004C3397">
        <w:rPr>
          <w:rStyle w:val="af0"/>
        </w:rPr>
        <w:commentReference w:id="9"/>
      </w:r>
    </w:p>
    <w:p w:rsidR="004D0530" w:rsidRPr="004C3397" w:rsidRDefault="006151E1" w:rsidP="004D0530">
      <w:pPr>
        <w:spacing w:line="600" w:lineRule="exact"/>
        <w:ind w:firstLine="570"/>
        <w:rPr>
          <w:rFonts w:ascii="仿宋_GB2312" w:eastAsia="仿宋_GB2312"/>
        </w:rPr>
      </w:pPr>
      <w:r w:rsidRPr="00EC7B8E">
        <w:rPr>
          <w:rFonts w:ascii="仿宋_GB2312" w:eastAsia="仿宋_GB2312" w:hint="eastAsia"/>
        </w:rPr>
        <w:t>（3</w:t>
      </w:r>
      <w:r w:rsidR="00003591" w:rsidRPr="00EC7B8E">
        <w:rPr>
          <w:rFonts w:ascii="仿宋_GB2312" w:eastAsia="仿宋_GB2312" w:hint="eastAsia"/>
        </w:rPr>
        <w:t>）</w:t>
      </w:r>
      <w:r w:rsidR="008134F7" w:rsidRPr="004C3397">
        <w:rPr>
          <w:rFonts w:ascii="仿宋_GB2312" w:eastAsia="仿宋_GB2312" w:hint="eastAsia"/>
        </w:rPr>
        <w:t>估价对象分摊占用的土地使用权性质为国有、</w:t>
      </w:r>
      <w:r w:rsidR="002F0E7B">
        <w:rPr>
          <w:rFonts w:ascii="仿宋_GB2312" w:eastAsia="仿宋_GB2312" w:hint="eastAsia"/>
        </w:rPr>
        <w:t>权利类型</w:t>
      </w:r>
      <w:r w:rsidR="008134F7" w:rsidRPr="004C3397">
        <w:rPr>
          <w:rFonts w:ascii="仿宋_GB2312" w:eastAsia="仿宋_GB2312" w:hint="eastAsia"/>
        </w:rPr>
        <w:t>为出让土地使用权，土地使用年限为</w:t>
      </w:r>
      <w:r w:rsidR="00D65B1F" w:rsidRPr="004C3397">
        <w:rPr>
          <w:rFonts w:ascii="仿宋_GB2312" w:eastAsia="仿宋_GB2312" w:hint="eastAsia"/>
        </w:rPr>
        <w:t>估价对象</w:t>
      </w:r>
      <w:r w:rsidR="008134F7" w:rsidRPr="004C3397">
        <w:rPr>
          <w:rFonts w:ascii="仿宋_GB2312" w:eastAsia="仿宋_GB2312" w:hint="eastAsia"/>
        </w:rPr>
        <w:t>分摊占用土地的出让剩余年限，从</w:t>
      </w:r>
      <w:r w:rsidR="00FB2BAD">
        <w:rPr>
          <w:rFonts w:ascii="仿宋_GB2312" w:eastAsia="仿宋_GB2312" w:hint="eastAsia"/>
        </w:rPr>
        <w:t>价值时点</w:t>
      </w:r>
      <w:r w:rsidR="008134F7" w:rsidRPr="004C3397">
        <w:rPr>
          <w:rFonts w:ascii="仿宋_GB2312" w:eastAsia="仿宋_GB2312" w:hint="eastAsia"/>
        </w:rPr>
        <w:t>起计；</w:t>
      </w:r>
    </w:p>
    <w:p w:rsidR="006151E1" w:rsidRPr="004C3397" w:rsidRDefault="006151E1" w:rsidP="006B1536">
      <w:pPr>
        <w:spacing w:line="600" w:lineRule="exact"/>
        <w:ind w:firstLine="570"/>
        <w:rPr>
          <w:rFonts w:ascii="仿宋_GB2312" w:eastAsia="仿宋_GB2312"/>
        </w:rPr>
      </w:pPr>
      <w:r w:rsidRPr="00EC7B8E">
        <w:rPr>
          <w:rFonts w:ascii="仿宋_GB2312" w:eastAsia="仿宋_GB2312" w:hint="eastAsia"/>
        </w:rPr>
        <w:t>（4）</w:t>
      </w:r>
      <w:commentRangeStart w:id="10"/>
      <w:r w:rsidRPr="004C3397">
        <w:rPr>
          <w:rFonts w:ascii="仿宋_GB2312" w:eastAsia="仿宋_GB2312" w:hint="eastAsia"/>
        </w:rPr>
        <w:t>在</w:t>
      </w:r>
      <w:r w:rsidR="00FB2BAD">
        <w:rPr>
          <w:rFonts w:ascii="仿宋_GB2312" w:eastAsia="仿宋_GB2312" w:hint="eastAsia"/>
        </w:rPr>
        <w:t>价值时点</w:t>
      </w:r>
      <w:r w:rsidRPr="004C3397">
        <w:rPr>
          <w:rFonts w:ascii="仿宋_GB2312" w:eastAsia="仿宋_GB2312" w:hint="eastAsia"/>
        </w:rPr>
        <w:t>估价对象</w:t>
      </w:r>
      <w:r w:rsidR="003150C0" w:rsidRPr="004C3397">
        <w:rPr>
          <w:rFonts w:ascii="仿宋_GB2312" w:eastAsia="仿宋_GB2312" w:hint="eastAsia"/>
        </w:rPr>
        <w:t>未设定</w:t>
      </w:r>
      <w:r w:rsidR="004801AF" w:rsidRPr="004C3397">
        <w:rPr>
          <w:rFonts w:ascii="仿宋_GB2312" w:eastAsia="仿宋_GB2312" w:hint="eastAsia"/>
        </w:rPr>
        <w:t>有租赁权，</w:t>
      </w:r>
      <w:r w:rsidR="005709F5" w:rsidRPr="004C3397">
        <w:rPr>
          <w:rFonts w:ascii="仿宋_GB2312" w:eastAsia="仿宋_GB2312" w:hint="eastAsia"/>
        </w:rPr>
        <w:t>抵押权、</w:t>
      </w:r>
      <w:r w:rsidR="00ED2369" w:rsidRPr="004C3397">
        <w:rPr>
          <w:rFonts w:ascii="仿宋_GB2312" w:eastAsia="仿宋_GB2312" w:hint="eastAsia"/>
        </w:rPr>
        <w:t>地役权等他项权利</w:t>
      </w:r>
      <w:r w:rsidR="003E4649" w:rsidRPr="004C3397">
        <w:rPr>
          <w:rFonts w:ascii="仿宋_GB2312" w:eastAsia="仿宋_GB2312" w:hint="eastAsia"/>
        </w:rPr>
        <w:t>，未发生任何销售行为，且不存在司法和行政机关依法裁决查封和其他限制该房地产权利的情形；</w:t>
      </w:r>
      <w:commentRangeEnd w:id="10"/>
      <w:r w:rsidR="00527D73" w:rsidRPr="004C3397">
        <w:rPr>
          <w:rStyle w:val="af0"/>
        </w:rPr>
        <w:commentReference w:id="10"/>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（5）本报告假定估价对象的处置不受可能影响其价值的债权限制和负有法律义务性质的开支所约束</w:t>
      </w:r>
      <w:commentRangeStart w:id="11"/>
      <w:r w:rsidRPr="00EC7B8E">
        <w:rPr>
          <w:rFonts w:ascii="仿宋_GB2312" w:eastAsia="仿宋_GB2312" w:hint="eastAsia"/>
        </w:rPr>
        <w:t>。</w:t>
      </w:r>
      <w:commentRangeEnd w:id="11"/>
      <w:r w:rsidR="002A6B16">
        <w:rPr>
          <w:rStyle w:val="af0"/>
        </w:rPr>
        <w:commentReference w:id="11"/>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2、最高最佳使用假设。最高最佳使用是指法律上允许、技术上可能、经济上可行，能使估价对象产生最大效应的使用。本次评估是以估价对象作为</w:t>
      </w:r>
      <w:r w:rsidR="00F738A1" w:rsidRPr="00EC7B8E">
        <w:rPr>
          <w:rFonts w:ascii="仿宋_GB2312" w:eastAsia="仿宋_GB2312" w:hint="eastAsia"/>
        </w:rPr>
        <w:t>住宅</w:t>
      </w:r>
      <w:r w:rsidR="00A34665" w:rsidRPr="00EC7B8E">
        <w:rPr>
          <w:rFonts w:ascii="仿宋_GB2312" w:eastAsia="仿宋_GB2312" w:hint="eastAsia"/>
        </w:rPr>
        <w:t>用房</w:t>
      </w:r>
      <w:r w:rsidRPr="00EC7B8E">
        <w:rPr>
          <w:rFonts w:ascii="仿宋_GB2312" w:eastAsia="仿宋_GB2312" w:hint="eastAsia"/>
        </w:rPr>
        <w:t>使用为其最高最佳使用。</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3、</w:t>
      </w:r>
      <w:r w:rsidR="00FB2BAD">
        <w:rPr>
          <w:rFonts w:ascii="仿宋_GB2312" w:eastAsia="仿宋_GB2312" w:hint="eastAsia"/>
        </w:rPr>
        <w:t>价值时点</w:t>
      </w:r>
      <w:r w:rsidRPr="00EC7B8E">
        <w:rPr>
          <w:rFonts w:ascii="仿宋_GB2312" w:eastAsia="仿宋_GB2312" w:hint="eastAsia"/>
        </w:rPr>
        <w:t>假设。即要求估价结果是估价对象当前状态于</w:t>
      </w:r>
      <w:r w:rsidR="00FB2BAD">
        <w:rPr>
          <w:rFonts w:ascii="仿宋_GB2312" w:eastAsia="仿宋_GB2312" w:hint="eastAsia"/>
        </w:rPr>
        <w:t>价值时点</w:t>
      </w:r>
      <w:r w:rsidRPr="00EC7B8E">
        <w:rPr>
          <w:rFonts w:ascii="仿宋_GB2312" w:eastAsia="仿宋_GB2312" w:hint="eastAsia"/>
        </w:rPr>
        <w:t>当时市场状况下形成的客观合理价格；</w:t>
      </w:r>
    </w:p>
    <w:p w:rsidR="006151E1" w:rsidRPr="00EC7B8E" w:rsidRDefault="00FB2BAD" w:rsidP="006151E1">
      <w:pPr>
        <w:spacing w:line="600" w:lineRule="exact"/>
        <w:ind w:firstLine="570"/>
        <w:rPr>
          <w:rFonts w:ascii="仿宋_GB2312" w:eastAsia="仿宋_GB2312"/>
        </w:rPr>
      </w:pPr>
      <w:r>
        <w:rPr>
          <w:rFonts w:ascii="仿宋_GB2312" w:eastAsia="仿宋_GB2312" w:hint="eastAsia"/>
        </w:rPr>
        <w:t>价值时点</w:t>
      </w:r>
      <w:r w:rsidR="006151E1" w:rsidRPr="00EC7B8E">
        <w:rPr>
          <w:rFonts w:ascii="仿宋_GB2312" w:eastAsia="仿宋_GB2312" w:hint="eastAsia"/>
        </w:rPr>
        <w:t>后，估价报告有效期状况内，估价对象质量、使用功能布局、基础设施配套以及房地产市</w:t>
      </w:r>
      <w:r w:rsidR="00614BBF" w:rsidRPr="00EC7B8E">
        <w:rPr>
          <w:rFonts w:ascii="仿宋_GB2312" w:eastAsia="仿宋_GB2312" w:hint="eastAsia"/>
        </w:rPr>
        <w:t>场</w:t>
      </w:r>
      <w:r w:rsidR="006151E1" w:rsidRPr="00EC7B8E">
        <w:rPr>
          <w:rFonts w:ascii="仿宋_GB2312" w:eastAsia="仿宋_GB2312" w:hint="eastAsia"/>
        </w:rPr>
        <w:t>等发生变化，均会对估价结果产生一定影响。如果</w:t>
      </w:r>
      <w:r w:rsidR="006151E1" w:rsidRPr="00EC7B8E">
        <w:rPr>
          <w:rFonts w:ascii="仿宋_GB2312" w:eastAsia="仿宋_GB2312" w:hint="eastAsia"/>
        </w:rPr>
        <w:lastRenderedPageBreak/>
        <w:t>对估价对象评估价值产生明显影响时，应对本估价结论进行必要的调整。</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4、公开市场假设。即估价结果是在公开市场条件下形成的价格。公开市场是指在该市场上交易双方进行交易的目的在于最大限度的追求经济利益，并掌握必要的市场信息，有较充裕的时间进行交易，对交易对象有必要的专业知识，交易条件公开且不具排他性。</w:t>
      </w:r>
    </w:p>
    <w:p w:rsidR="003E4649" w:rsidRPr="00FB2BAD" w:rsidRDefault="003E4649" w:rsidP="003E4649">
      <w:pPr>
        <w:spacing w:line="600" w:lineRule="exact"/>
        <w:ind w:firstLine="570"/>
        <w:rPr>
          <w:rFonts w:ascii="仿宋_GB2312" w:eastAsia="仿宋_GB2312"/>
        </w:rPr>
      </w:pPr>
      <w:r w:rsidRPr="00EC7B8E">
        <w:rPr>
          <w:rFonts w:ascii="仿宋_GB2312" w:eastAsia="仿宋_GB2312" w:hint="eastAsia"/>
        </w:rPr>
        <w:t>5、</w:t>
      </w:r>
      <w:r w:rsidR="00704842" w:rsidRPr="00FB2BAD">
        <w:rPr>
          <w:rFonts w:ascii="仿宋_GB2312" w:eastAsia="仿宋_GB2312" w:hint="eastAsia"/>
        </w:rPr>
        <w:t>法定优先受偿款假设。在本次估价中，估价师能知悉的法定优先受偿款包括该房地产应缴付的地价款（出让金）、前期已经设置的抵押贷款、拖欠建筑工程情况、其他法定优先受偿款。根据评估人员向</w:t>
      </w:r>
      <w:r w:rsidR="00930DBE" w:rsidRPr="00FB2BAD">
        <w:rPr>
          <w:rFonts w:ascii="仿宋_GB2312" w:eastAsia="仿宋_GB2312" w:hint="eastAsia"/>
        </w:rPr>
        <w:t>估价委托人</w:t>
      </w:r>
      <w:r w:rsidR="00704842" w:rsidRPr="00FB2BAD">
        <w:rPr>
          <w:rFonts w:ascii="仿宋_GB2312" w:eastAsia="仿宋_GB2312" w:hint="eastAsia"/>
        </w:rPr>
        <w:t>询问了解，</w:t>
      </w:r>
      <w:r w:rsidR="00D65B1F" w:rsidRPr="00FB2BAD">
        <w:rPr>
          <w:rFonts w:ascii="仿宋_GB2312" w:eastAsia="仿宋_GB2312" w:hint="eastAsia"/>
        </w:rPr>
        <w:t>估价对象</w:t>
      </w:r>
      <w:r w:rsidR="00704842" w:rsidRPr="00FB2BAD">
        <w:rPr>
          <w:rFonts w:ascii="仿宋_GB2312" w:eastAsia="仿宋_GB2312" w:hint="eastAsia"/>
        </w:rPr>
        <w:t>无法定优先受偿款，故本次估价设定法定优先受偿款为零。</w:t>
      </w:r>
    </w:p>
    <w:p w:rsidR="006151E1" w:rsidRPr="00EC7B8E" w:rsidRDefault="00F40C07" w:rsidP="00A34665">
      <w:pPr>
        <w:spacing w:line="600" w:lineRule="exact"/>
        <w:ind w:firstLine="570"/>
        <w:rPr>
          <w:rFonts w:ascii="黑体" w:eastAsia="黑体"/>
        </w:rPr>
      </w:pPr>
      <w:r w:rsidRPr="00EC7B8E">
        <w:rPr>
          <w:rFonts w:ascii="仿宋_GB2312" w:eastAsia="仿宋_GB2312" w:hint="eastAsia"/>
        </w:rPr>
        <w:t>（</w:t>
      </w:r>
      <w:r w:rsidR="006151E1" w:rsidRPr="00EC7B8E">
        <w:rPr>
          <w:rFonts w:ascii="仿宋_GB2312" w:eastAsia="仿宋_GB2312" w:hint="eastAsia"/>
        </w:rPr>
        <w:t>二</w:t>
      </w:r>
      <w:r w:rsidRPr="00EC7B8E">
        <w:rPr>
          <w:rFonts w:ascii="仿宋_GB2312" w:eastAsia="仿宋_GB2312" w:hint="eastAsia"/>
        </w:rPr>
        <w:t>）</w:t>
      </w:r>
      <w:r w:rsidR="006151E1" w:rsidRPr="00EC7B8E">
        <w:rPr>
          <w:rFonts w:ascii="仿宋_GB2312" w:eastAsia="仿宋_GB2312" w:hint="eastAsia"/>
        </w:rPr>
        <w:t>、限制条件</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1、本估价报告的估价结果仅为委托人在本估价目的</w:t>
      </w:r>
      <w:r w:rsidR="009147CA" w:rsidRPr="00EC7B8E">
        <w:rPr>
          <w:rFonts w:ascii="仿宋_GB2312" w:eastAsia="仿宋_GB2312" w:hint="eastAsia"/>
        </w:rPr>
        <w:t>——</w:t>
      </w:r>
      <w:r w:rsidRPr="00EC7B8E">
        <w:rPr>
          <w:rFonts w:ascii="仿宋_GB2312" w:eastAsia="仿宋_GB2312" w:hint="eastAsia"/>
        </w:rPr>
        <w:t>房地产抵押使用，不得做其他用途；</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2、本估价报告不作为估价对象权属确认的依据；</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3、</w:t>
      </w:r>
      <w:r w:rsidR="00A9100C">
        <w:rPr>
          <w:rStyle w:val="GB2312"/>
        </w:rPr>
        <w:t>本估价报告自</w:t>
      </w:r>
      <w:r w:rsidR="00A9100C">
        <w:rPr>
          <w:rStyle w:val="GB2312"/>
          <w:rFonts w:hint="eastAsia"/>
        </w:rPr>
        <w:t>报告完成之日</w:t>
      </w:r>
      <w:r w:rsidR="00FB2BAD">
        <w:rPr>
          <w:rStyle w:val="GB2312"/>
          <w:rFonts w:hint="eastAsia"/>
        </w:rPr>
        <w:t>（</w:t>
      </w:r>
      <w:r w:rsidR="00461766">
        <w:rPr>
          <w:rStyle w:val="GB2312"/>
          <w:rFonts w:hint="eastAsia"/>
        </w:rPr>
        <w:t>&lt;$</w:t>
      </w:r>
      <w:r w:rsidR="00461766">
        <w:rPr>
          <w:rStyle w:val="GB2312"/>
          <w:rFonts w:hint="eastAsia"/>
        </w:rPr>
        <w:t>出具日期</w:t>
      </w:r>
      <w:r w:rsidR="00461766">
        <w:rPr>
          <w:rStyle w:val="GB2312"/>
          <w:rFonts w:hint="eastAsia"/>
        </w:rPr>
        <w:t>$&gt;</w:t>
      </w:r>
      <w:r w:rsidR="00FB2BAD">
        <w:rPr>
          <w:rStyle w:val="GB2312"/>
          <w:rFonts w:hint="eastAsia"/>
        </w:rPr>
        <w:t>）</w:t>
      </w:r>
      <w:r w:rsidR="00A9100C">
        <w:rPr>
          <w:rStyle w:val="GB2312"/>
        </w:rPr>
        <w:t>起壹年内有效，</w:t>
      </w:r>
      <w:r w:rsidR="00A9100C">
        <w:rPr>
          <w:rStyle w:val="GB2312"/>
          <w:rFonts w:hint="eastAsia"/>
        </w:rPr>
        <w:t>超出有效期</w:t>
      </w:r>
      <w:r w:rsidR="00A9100C">
        <w:rPr>
          <w:rStyle w:val="GB2312"/>
        </w:rPr>
        <w:t>或者</w:t>
      </w:r>
      <w:r w:rsidR="00A9100C">
        <w:rPr>
          <w:rStyle w:val="GB2312"/>
          <w:rFonts w:hint="eastAsia"/>
        </w:rPr>
        <w:t>在有效期内</w:t>
      </w:r>
      <w:r w:rsidR="00A9100C">
        <w:rPr>
          <w:rStyle w:val="GB2312"/>
        </w:rPr>
        <w:t>房地产市场价格波动较大时，其估价结果应作相应的调整或重新进行估价</w:t>
      </w:r>
      <w:r w:rsidR="00A9100C" w:rsidRPr="00EC7B8E">
        <w:rPr>
          <w:rFonts w:ascii="仿宋_GB2312" w:eastAsia="仿宋_GB2312" w:hint="eastAsia"/>
        </w:rPr>
        <w:t>；</w:t>
      </w:r>
    </w:p>
    <w:p w:rsidR="006151E1" w:rsidRPr="00EC7B8E" w:rsidRDefault="006151E1" w:rsidP="00466BB3">
      <w:pPr>
        <w:spacing w:line="600" w:lineRule="exact"/>
        <w:ind w:firstLineChars="228" w:firstLine="638"/>
        <w:rPr>
          <w:rFonts w:ascii="仿宋_GB2312" w:eastAsia="仿宋_GB2312"/>
        </w:rPr>
      </w:pPr>
      <w:r w:rsidRPr="00EC7B8E">
        <w:rPr>
          <w:rFonts w:ascii="仿宋_GB2312" w:eastAsia="仿宋_GB2312" w:hint="eastAsia"/>
        </w:rPr>
        <w:t>4、本报告必须完整使用方为有效。本估价结果包括</w:t>
      </w:r>
      <w:r w:rsidR="00D65B1F">
        <w:rPr>
          <w:rFonts w:ascii="仿宋_GB2312" w:eastAsia="仿宋_GB2312" w:hint="eastAsia"/>
        </w:rPr>
        <w:t>估价对象</w:t>
      </w:r>
      <w:r w:rsidRPr="00EC7B8E">
        <w:rPr>
          <w:rFonts w:ascii="仿宋_GB2312" w:eastAsia="仿宋_GB2312" w:hint="eastAsia"/>
        </w:rPr>
        <w:t>及其附属设施设备和应分摊的土地使用权价值，若该土地使用权和附属的设施设备与房屋分割处置，本估价结果无效。</w:t>
      </w:r>
    </w:p>
    <w:p w:rsidR="006151E1" w:rsidRPr="00EC7B8E" w:rsidRDefault="00F40C07" w:rsidP="00F4770D">
      <w:pPr>
        <w:spacing w:line="600" w:lineRule="exact"/>
        <w:ind w:firstLineChars="200" w:firstLine="560"/>
        <w:rPr>
          <w:rFonts w:ascii="仿宋_GB2312" w:eastAsia="仿宋_GB2312"/>
        </w:rPr>
      </w:pPr>
      <w:r w:rsidRPr="00EC7B8E">
        <w:rPr>
          <w:rFonts w:ascii="仿宋_GB2312" w:eastAsia="仿宋_GB2312" w:hint="eastAsia"/>
        </w:rPr>
        <w:t>（</w:t>
      </w:r>
      <w:r w:rsidR="006151E1" w:rsidRPr="00EC7B8E">
        <w:rPr>
          <w:rFonts w:ascii="仿宋_GB2312" w:eastAsia="仿宋_GB2312" w:hint="eastAsia"/>
        </w:rPr>
        <w:t>三</w:t>
      </w:r>
      <w:r w:rsidRPr="00EC7B8E">
        <w:rPr>
          <w:rFonts w:ascii="仿宋_GB2312" w:eastAsia="仿宋_GB2312" w:hint="eastAsia"/>
        </w:rPr>
        <w:t>）</w:t>
      </w:r>
      <w:r w:rsidR="006151E1" w:rsidRPr="00EC7B8E">
        <w:rPr>
          <w:rFonts w:ascii="仿宋_GB2312" w:eastAsia="仿宋_GB2312" w:hint="eastAsia"/>
        </w:rPr>
        <w:t>、估价中未考虑的因素</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对估价对象公开市场价值产生影响的因素是多方面的，具体规定如下：</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1、估价结果未考虑国家宏观经济政策发生重大变化以及遇有自然力和其他不可抗力对评估结论的影响；</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lastRenderedPageBreak/>
        <w:t>2、本估价报告中，未考虑未来房地产市场变化风险、短期强制处分、房地产变现的不确定性和变现费用、房屋转让时应缴纳的有关税费等因素对估价对象价值的影响。</w:t>
      </w:r>
    </w:p>
    <w:p w:rsidR="006151E1" w:rsidRPr="00EC7B8E" w:rsidRDefault="00F40C07" w:rsidP="00F4770D">
      <w:pPr>
        <w:spacing w:line="600" w:lineRule="exact"/>
        <w:ind w:firstLineChars="200" w:firstLine="560"/>
        <w:rPr>
          <w:rFonts w:ascii="黑体" w:eastAsia="黑体"/>
        </w:rPr>
      </w:pPr>
      <w:r w:rsidRPr="00EC7B8E">
        <w:rPr>
          <w:rFonts w:ascii="仿宋_GB2312" w:eastAsia="仿宋_GB2312" w:hint="eastAsia"/>
        </w:rPr>
        <w:t>（</w:t>
      </w:r>
      <w:r w:rsidR="006151E1" w:rsidRPr="00EC7B8E">
        <w:rPr>
          <w:rFonts w:ascii="仿宋_GB2312" w:eastAsia="仿宋_GB2312" w:hint="eastAsia"/>
        </w:rPr>
        <w:t>四</w:t>
      </w:r>
      <w:r w:rsidRPr="00EC7B8E">
        <w:rPr>
          <w:rFonts w:ascii="仿宋_GB2312" w:eastAsia="仿宋_GB2312" w:hint="eastAsia"/>
        </w:rPr>
        <w:t>）</w:t>
      </w:r>
      <w:r w:rsidR="006151E1" w:rsidRPr="00EC7B8E">
        <w:rPr>
          <w:rFonts w:ascii="仿宋_GB2312" w:eastAsia="仿宋_GB2312" w:hint="eastAsia"/>
        </w:rPr>
        <w:t>、需要特殊说明的事项</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1、资料来源说明</w:t>
      </w:r>
    </w:p>
    <w:p w:rsidR="00C629B6" w:rsidRPr="00EC7B8E" w:rsidRDefault="006151E1" w:rsidP="00C629B6">
      <w:pPr>
        <w:spacing w:line="600" w:lineRule="exact"/>
        <w:ind w:firstLine="570"/>
        <w:rPr>
          <w:rFonts w:ascii="仿宋_GB2312" w:eastAsia="仿宋_GB2312"/>
        </w:rPr>
      </w:pPr>
      <w:r w:rsidRPr="00EC7B8E">
        <w:rPr>
          <w:rFonts w:ascii="仿宋_GB2312" w:eastAsia="仿宋_GB2312" w:hint="eastAsia"/>
        </w:rPr>
        <w:t>（1</w:t>
      </w:r>
      <w:r w:rsidR="00F24704" w:rsidRPr="00EC7B8E">
        <w:rPr>
          <w:rFonts w:ascii="仿宋_GB2312" w:eastAsia="仿宋_GB2312" w:hint="eastAsia"/>
        </w:rPr>
        <w:t>）</w:t>
      </w:r>
      <w:r w:rsidR="00D65B1F">
        <w:rPr>
          <w:rFonts w:ascii="仿宋_GB2312" w:eastAsia="仿宋_GB2312" w:hint="eastAsia"/>
        </w:rPr>
        <w:t>估价对象</w:t>
      </w:r>
      <w:r w:rsidR="00F24704" w:rsidRPr="00EC7B8E">
        <w:rPr>
          <w:rFonts w:ascii="仿宋_GB2312" w:eastAsia="仿宋_GB2312" w:hint="eastAsia"/>
        </w:rPr>
        <w:t>权属、</w:t>
      </w:r>
      <w:r w:rsidRPr="00EC7B8E">
        <w:rPr>
          <w:rFonts w:ascii="仿宋_GB2312" w:eastAsia="仿宋_GB2312" w:hint="eastAsia"/>
        </w:rPr>
        <w:t>房地产利用等估价资料由</w:t>
      </w:r>
      <w:r w:rsidR="004E1F0D">
        <w:rPr>
          <w:rFonts w:ascii="仿宋_GB2312" w:eastAsia="仿宋_GB2312" w:hint="eastAsia"/>
        </w:rPr>
        <w:t>估价委托人</w:t>
      </w:r>
      <w:r w:rsidRPr="00EC7B8E">
        <w:rPr>
          <w:rFonts w:ascii="仿宋_GB2312" w:eastAsia="仿宋_GB2312" w:hint="eastAsia"/>
        </w:rPr>
        <w:t>提供，</w:t>
      </w:r>
      <w:r w:rsidR="004E1F0D">
        <w:rPr>
          <w:rFonts w:ascii="仿宋_GB2312" w:eastAsia="仿宋_GB2312" w:hint="eastAsia"/>
        </w:rPr>
        <w:t>估价委托人</w:t>
      </w:r>
      <w:r w:rsidRPr="00EC7B8E">
        <w:rPr>
          <w:rFonts w:ascii="仿宋_GB2312" w:eastAsia="仿宋_GB2312" w:hint="eastAsia"/>
        </w:rPr>
        <w:t>对资料和陈述的情况的合法性、真实性、完整性及引起的后果负责。因资料失实造成估价结果有误的，估价机构和估价人员不承担相应的责任。</w:t>
      </w:r>
    </w:p>
    <w:p w:rsidR="005D0A7F" w:rsidRPr="00EC7B8E" w:rsidRDefault="006151E1" w:rsidP="003E7A3F">
      <w:pPr>
        <w:spacing w:line="600" w:lineRule="exact"/>
        <w:ind w:firstLine="570"/>
        <w:rPr>
          <w:rFonts w:ascii="仿宋_GB2312" w:eastAsia="仿宋_GB2312"/>
        </w:rPr>
      </w:pPr>
      <w:r w:rsidRPr="00EC7B8E">
        <w:rPr>
          <w:rFonts w:ascii="仿宋_GB2312" w:eastAsia="仿宋_GB2312" w:hint="eastAsia"/>
        </w:rPr>
        <w:t>（2）估价对象区位条件、房地产</w:t>
      </w:r>
      <w:r w:rsidR="003E4649" w:rsidRPr="00EC7B8E">
        <w:rPr>
          <w:rFonts w:ascii="仿宋_GB2312" w:eastAsia="仿宋_GB2312" w:hint="eastAsia"/>
        </w:rPr>
        <w:t>销售</w:t>
      </w:r>
      <w:r w:rsidRPr="00EC7B8E">
        <w:rPr>
          <w:rFonts w:ascii="仿宋_GB2312" w:eastAsia="仿宋_GB2312" w:hint="eastAsia"/>
        </w:rPr>
        <w:t>价格等估价资料由估价人员实地调查得出，估价机构和估价人员对调查的资料真实性负责。</w:t>
      </w:r>
    </w:p>
    <w:p w:rsidR="006151E1" w:rsidRPr="00EC7B8E" w:rsidRDefault="003E7A3F" w:rsidP="006151E1">
      <w:pPr>
        <w:spacing w:line="600" w:lineRule="exact"/>
        <w:ind w:firstLine="570"/>
        <w:rPr>
          <w:rFonts w:ascii="仿宋_GB2312" w:eastAsia="仿宋_GB2312"/>
        </w:rPr>
      </w:pPr>
      <w:r w:rsidRPr="00EC7B8E">
        <w:rPr>
          <w:rFonts w:ascii="仿宋_GB2312" w:eastAsia="仿宋_GB2312" w:hint="eastAsia"/>
        </w:rPr>
        <w:t>2</w:t>
      </w:r>
      <w:r w:rsidR="006151E1" w:rsidRPr="00EC7B8E">
        <w:rPr>
          <w:rFonts w:ascii="仿宋_GB2312" w:eastAsia="仿宋_GB2312" w:hint="eastAsia"/>
        </w:rPr>
        <w:t>、其它需要特殊说明的问题</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（1）估价对象依法处置时变现能力分析：</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变现能力是指假定在</w:t>
      </w:r>
      <w:r w:rsidR="00FB2BAD">
        <w:rPr>
          <w:rFonts w:ascii="仿宋_GB2312" w:eastAsia="仿宋_GB2312" w:hint="eastAsia"/>
        </w:rPr>
        <w:t>价值时点</w:t>
      </w:r>
      <w:r w:rsidRPr="00EC7B8E">
        <w:rPr>
          <w:rFonts w:ascii="仿宋_GB2312" w:eastAsia="仿宋_GB2312" w:hint="eastAsia"/>
        </w:rPr>
        <w:t>实现抵押权时，在没有过多损失条件下，将抵押房地产转换为现金的可能性。</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估价对象作为</w:t>
      </w:r>
      <w:r w:rsidR="00F738A1" w:rsidRPr="00EC7B8E">
        <w:rPr>
          <w:rFonts w:ascii="仿宋_GB2312" w:eastAsia="仿宋_GB2312" w:hint="eastAsia"/>
        </w:rPr>
        <w:t>住宅</w:t>
      </w:r>
      <w:r w:rsidR="004B447F" w:rsidRPr="00EC7B8E">
        <w:rPr>
          <w:rFonts w:ascii="仿宋_GB2312" w:eastAsia="仿宋_GB2312" w:hint="eastAsia"/>
        </w:rPr>
        <w:t>用房地产</w:t>
      </w:r>
      <w:r w:rsidRPr="00EC7B8E">
        <w:rPr>
          <w:rFonts w:ascii="仿宋_GB2312" w:eastAsia="仿宋_GB2312" w:hint="eastAsia"/>
        </w:rPr>
        <w:t>，其通用性及独立使用性较</w:t>
      </w:r>
      <w:r w:rsidR="00003591" w:rsidRPr="00EC7B8E">
        <w:rPr>
          <w:rFonts w:ascii="仿宋_GB2312" w:eastAsia="仿宋_GB2312" w:hint="eastAsia"/>
        </w:rPr>
        <w:t>强</w:t>
      </w:r>
      <w:r w:rsidRPr="00EC7B8E">
        <w:rPr>
          <w:rFonts w:ascii="仿宋_GB2312" w:eastAsia="仿宋_GB2312" w:hint="eastAsia"/>
        </w:rPr>
        <w:t>，可分割转让性（房产与土地分割转让、房地产权利、面积分割等）较</w:t>
      </w:r>
      <w:r w:rsidR="00513896" w:rsidRPr="00EC7B8E">
        <w:rPr>
          <w:rFonts w:ascii="仿宋_GB2312" w:eastAsia="仿宋_GB2312" w:hint="eastAsia"/>
        </w:rPr>
        <w:t>弱</w:t>
      </w:r>
      <w:r w:rsidRPr="00EC7B8E">
        <w:rPr>
          <w:rFonts w:ascii="仿宋_GB2312" w:eastAsia="仿宋_GB2312" w:hint="eastAsia"/>
        </w:rPr>
        <w:t>，</w:t>
      </w:r>
      <w:r w:rsidR="00971702" w:rsidRPr="00EC7B8E">
        <w:rPr>
          <w:rFonts w:ascii="仿宋_GB2312" w:eastAsia="仿宋_GB2312" w:hint="eastAsia"/>
        </w:rPr>
        <w:t>考虑到估价对象价值较高，</w:t>
      </w:r>
      <w:r w:rsidRPr="00EC7B8E">
        <w:rPr>
          <w:rFonts w:ascii="仿宋_GB2312" w:eastAsia="仿宋_GB2312" w:hint="eastAsia"/>
        </w:rPr>
        <w:t>如快速变现，则整体变现价值有可能低于市场价值，提请抵押权人注意。</w:t>
      </w:r>
    </w:p>
    <w:p w:rsidR="006151E1" w:rsidRDefault="006151E1" w:rsidP="006151E1">
      <w:pPr>
        <w:spacing w:line="600" w:lineRule="exact"/>
        <w:ind w:firstLine="570"/>
        <w:rPr>
          <w:rFonts w:ascii="仿宋_GB2312" w:eastAsia="仿宋_GB2312"/>
        </w:rPr>
      </w:pPr>
      <w:r w:rsidRPr="00EC7B8E">
        <w:rPr>
          <w:rFonts w:ascii="仿宋_GB2312" w:eastAsia="仿宋_GB2312" w:hint="eastAsia"/>
        </w:rPr>
        <w:t>（2）估价对象依法处置时所得价款的清偿顺序：</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支付处分抵押房地产的费用（包括强制执行费用、拍卖佣金、诉讼费、律师费、评估费等专业费）；</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t>扣除抵押房地产应缴纳的税费（包括营业税及附加、印花税、交易手续费、登记费、合同公证费等）；</w:t>
      </w:r>
    </w:p>
    <w:p w:rsidR="006151E1" w:rsidRPr="00EC7B8E" w:rsidRDefault="006151E1" w:rsidP="006151E1">
      <w:pPr>
        <w:spacing w:line="600" w:lineRule="exact"/>
        <w:ind w:firstLine="570"/>
        <w:rPr>
          <w:rFonts w:ascii="仿宋_GB2312" w:eastAsia="仿宋_GB2312"/>
        </w:rPr>
      </w:pPr>
      <w:r w:rsidRPr="00EC7B8E">
        <w:rPr>
          <w:rFonts w:ascii="仿宋_GB2312" w:eastAsia="仿宋_GB2312" w:hint="eastAsia"/>
        </w:rPr>
        <w:lastRenderedPageBreak/>
        <w:t>按登记顺序偿还抵押权人债权本息及违约金；</w:t>
      </w:r>
    </w:p>
    <w:p w:rsidR="006151E1" w:rsidRPr="00EC7B8E" w:rsidRDefault="006151E1" w:rsidP="006267FB">
      <w:pPr>
        <w:spacing w:line="600" w:lineRule="exact"/>
        <w:ind w:firstLine="570"/>
        <w:rPr>
          <w:rFonts w:ascii="仿宋_GB2312" w:eastAsia="仿宋_GB2312"/>
        </w:rPr>
      </w:pPr>
      <w:r w:rsidRPr="00EC7B8E">
        <w:rPr>
          <w:rFonts w:ascii="仿宋_GB2312" w:eastAsia="仿宋_GB2312" w:hint="eastAsia"/>
        </w:rPr>
        <w:t>赔偿由债务人违反合同而对抵押权人造成的损失；</w:t>
      </w:r>
    </w:p>
    <w:p w:rsidR="006151E1" w:rsidRPr="00EC7B8E" w:rsidRDefault="006151E1" w:rsidP="006267FB">
      <w:pPr>
        <w:spacing w:line="360" w:lineRule="auto"/>
        <w:ind w:firstLine="570"/>
        <w:rPr>
          <w:rFonts w:ascii="仿宋_GB2312" w:eastAsia="仿宋_GB2312"/>
        </w:rPr>
      </w:pPr>
      <w:r w:rsidRPr="00EC7B8E">
        <w:rPr>
          <w:rFonts w:ascii="仿宋_GB2312" w:eastAsia="仿宋_GB2312" w:hint="eastAsia"/>
        </w:rPr>
        <w:t>剩余金额交还抵押人。</w:t>
      </w:r>
    </w:p>
    <w:p w:rsidR="006151E1" w:rsidRPr="00EC7B8E" w:rsidRDefault="006151E1" w:rsidP="006267FB">
      <w:pPr>
        <w:spacing w:line="360" w:lineRule="auto"/>
        <w:ind w:firstLine="570"/>
        <w:rPr>
          <w:rFonts w:ascii="仿宋_GB2312" w:eastAsia="仿宋_GB2312"/>
        </w:rPr>
      </w:pPr>
      <w:r w:rsidRPr="00EC7B8E">
        <w:rPr>
          <w:rFonts w:ascii="仿宋_GB2312" w:eastAsia="仿宋_GB2312" w:hint="eastAsia"/>
        </w:rPr>
        <w:t>（3）风险提示</w:t>
      </w:r>
    </w:p>
    <w:p w:rsidR="006151E1" w:rsidRPr="00EC7B8E" w:rsidRDefault="006151E1" w:rsidP="006267FB">
      <w:pPr>
        <w:spacing w:line="360" w:lineRule="auto"/>
        <w:ind w:firstLine="570"/>
        <w:rPr>
          <w:rFonts w:ascii="仿宋_GB2312" w:eastAsia="仿宋_GB2312"/>
        </w:rPr>
      </w:pPr>
      <w:r w:rsidRPr="00EC7B8E">
        <w:rPr>
          <w:rFonts w:ascii="仿宋_GB2312" w:eastAsia="仿宋_GB2312" w:hint="eastAsia"/>
        </w:rPr>
        <w:t>根据本报告估价目的，在运用本报告时应在考虑未来市场波动风险、房地产实现的不确定性和变现费用、房地产转让时应缴纳的有关税费等因素对估价对象价值的影响和考虑本估价对象结果报告中对估价对象的价值定义后，参考估价对象结果确定贷款额；抵押权利双方应按照规定到有关部门进行抵押登记。</w:t>
      </w:r>
    </w:p>
    <w:p w:rsidR="006151E1" w:rsidRPr="00EC7B8E" w:rsidRDefault="003E7A3F" w:rsidP="006267FB">
      <w:pPr>
        <w:autoSpaceDE w:val="0"/>
        <w:autoSpaceDN w:val="0"/>
        <w:adjustRightInd w:val="0"/>
        <w:spacing w:line="360" w:lineRule="auto"/>
        <w:ind w:firstLineChars="200" w:firstLine="560"/>
        <w:jc w:val="left"/>
        <w:rPr>
          <w:rFonts w:ascii="仿宋_GB2312" w:eastAsia="仿宋_GB2312"/>
        </w:rPr>
      </w:pPr>
      <w:r w:rsidRPr="00EC7B8E">
        <w:rPr>
          <w:rFonts w:ascii="仿宋_GB2312" w:eastAsia="仿宋_GB2312" w:hint="eastAsia"/>
        </w:rPr>
        <w:t>3</w:t>
      </w:r>
      <w:r w:rsidR="00DE10C2" w:rsidRPr="00EC7B8E">
        <w:rPr>
          <w:rFonts w:ascii="仿宋_GB2312" w:eastAsia="仿宋_GB2312" w:hint="eastAsia"/>
        </w:rPr>
        <w:t>、</w:t>
      </w:r>
      <w:r w:rsidR="006151E1" w:rsidRPr="00EC7B8E">
        <w:rPr>
          <w:rFonts w:ascii="仿宋_GB2312" w:eastAsia="仿宋_GB2312" w:hint="eastAsia"/>
        </w:rPr>
        <w:t>本报告内的文字或数字因打印、校对及其他原因出现误差时，请及时通知本公司更正，否则，误差部分无效。</w:t>
      </w:r>
    </w:p>
    <w:p w:rsidR="00034C1B" w:rsidRDefault="00C41673" w:rsidP="006267FB">
      <w:pPr>
        <w:spacing w:line="360" w:lineRule="auto"/>
        <w:ind w:firstLine="570"/>
        <w:rPr>
          <w:rFonts w:ascii="仿宋_GB2312" w:eastAsia="仿宋_GB2312"/>
        </w:rPr>
      </w:pPr>
      <w:r w:rsidRPr="00EC7B8E">
        <w:rPr>
          <w:rFonts w:ascii="仿宋_GB2312" w:eastAsia="仿宋_GB2312" w:hint="eastAsia"/>
        </w:rPr>
        <w:t>4</w:t>
      </w:r>
      <w:r w:rsidR="006151E1" w:rsidRPr="00EC7B8E">
        <w:rPr>
          <w:rFonts w:ascii="仿宋_GB2312" w:eastAsia="仿宋_GB2312" w:hint="eastAsia"/>
        </w:rPr>
        <w:t>、本报告解释权属于</w:t>
      </w:r>
      <w:r w:rsidR="00761FA7">
        <w:rPr>
          <w:rFonts w:ascii="仿宋_GB2312" w:eastAsia="仿宋_GB2312" w:hint="eastAsia"/>
        </w:rPr>
        <w:t>-----房地产土地评估代理有限公司</w:t>
      </w:r>
      <w:r w:rsidR="006151E1" w:rsidRPr="00EC7B8E">
        <w:rPr>
          <w:rFonts w:ascii="仿宋_GB2312" w:eastAsia="仿宋_GB2312" w:hint="eastAsia"/>
        </w:rPr>
        <w:t>。</w:t>
      </w:r>
    </w:p>
    <w:p w:rsidR="006151E1" w:rsidRDefault="006151E1" w:rsidP="006151E1">
      <w:pPr>
        <w:spacing w:line="600" w:lineRule="exact"/>
        <w:ind w:firstLine="570"/>
        <w:rPr>
          <w:rFonts w:ascii="仿宋_GB2312" w:eastAsia="仿宋_GB2312"/>
        </w:rPr>
      </w:pPr>
    </w:p>
    <w:p w:rsidR="00034C1B" w:rsidRDefault="00034C1B" w:rsidP="006151E1">
      <w:pPr>
        <w:spacing w:line="600" w:lineRule="exact"/>
        <w:ind w:firstLine="570"/>
        <w:rPr>
          <w:rFonts w:ascii="仿宋_GB2312" w:eastAsia="仿宋_GB2312"/>
        </w:rPr>
      </w:pPr>
    </w:p>
    <w:p w:rsidR="00034C1B" w:rsidRDefault="00034C1B" w:rsidP="006151E1">
      <w:pPr>
        <w:spacing w:line="600" w:lineRule="exact"/>
        <w:ind w:firstLine="570"/>
        <w:rPr>
          <w:rFonts w:ascii="仿宋_GB2312" w:eastAsia="仿宋_GB2312"/>
        </w:rPr>
      </w:pPr>
    </w:p>
    <w:p w:rsidR="00034C1B" w:rsidRDefault="00034C1B" w:rsidP="006151E1">
      <w:pPr>
        <w:spacing w:line="600" w:lineRule="exact"/>
        <w:ind w:firstLine="570"/>
        <w:rPr>
          <w:rFonts w:ascii="仿宋_GB2312" w:eastAsia="仿宋_GB2312"/>
        </w:rPr>
      </w:pPr>
    </w:p>
    <w:p w:rsidR="00034C1B" w:rsidRDefault="00034C1B" w:rsidP="006151E1">
      <w:pPr>
        <w:spacing w:line="600" w:lineRule="exact"/>
        <w:ind w:firstLine="570"/>
        <w:rPr>
          <w:rFonts w:ascii="仿宋_GB2312" w:eastAsia="仿宋_GB2312"/>
        </w:rPr>
      </w:pPr>
    </w:p>
    <w:p w:rsidR="00034C1B" w:rsidRDefault="00034C1B" w:rsidP="006151E1">
      <w:pPr>
        <w:spacing w:line="600" w:lineRule="exact"/>
        <w:ind w:firstLine="570"/>
        <w:rPr>
          <w:rFonts w:ascii="仿宋_GB2312" w:eastAsia="仿宋_GB2312"/>
        </w:rPr>
      </w:pPr>
    </w:p>
    <w:p w:rsidR="00034C1B" w:rsidRDefault="00034C1B" w:rsidP="006151E1">
      <w:pPr>
        <w:spacing w:line="600" w:lineRule="exact"/>
        <w:ind w:firstLine="570"/>
        <w:rPr>
          <w:rFonts w:ascii="仿宋_GB2312" w:eastAsia="仿宋_GB2312"/>
        </w:rPr>
      </w:pPr>
    </w:p>
    <w:p w:rsidR="00034C1B" w:rsidRDefault="00034C1B" w:rsidP="006151E1">
      <w:pPr>
        <w:spacing w:line="600" w:lineRule="exact"/>
        <w:ind w:firstLine="570"/>
        <w:rPr>
          <w:rFonts w:ascii="仿宋_GB2312" w:eastAsia="仿宋_GB2312"/>
        </w:rPr>
      </w:pPr>
    </w:p>
    <w:p w:rsidR="00034C1B" w:rsidRDefault="00034C1B" w:rsidP="006151E1">
      <w:pPr>
        <w:spacing w:line="600" w:lineRule="exact"/>
        <w:ind w:firstLine="570"/>
        <w:rPr>
          <w:rFonts w:ascii="仿宋_GB2312" w:eastAsia="仿宋_GB2312"/>
        </w:rPr>
      </w:pPr>
    </w:p>
    <w:p w:rsidR="00034C1B" w:rsidRDefault="00034C1B" w:rsidP="006151E1">
      <w:pPr>
        <w:spacing w:line="600" w:lineRule="exact"/>
        <w:ind w:firstLine="570"/>
        <w:rPr>
          <w:rFonts w:ascii="仿宋_GB2312" w:eastAsia="仿宋_GB2312"/>
        </w:rPr>
      </w:pPr>
    </w:p>
    <w:p w:rsidR="00532745" w:rsidRPr="002D2E6B" w:rsidRDefault="00F40C07" w:rsidP="002D2E6B">
      <w:pPr>
        <w:pStyle w:val="1"/>
        <w:jc w:val="center"/>
        <w:rPr>
          <w:rFonts w:ascii="黑体" w:eastAsia="黑体" w:hAnsi="黑体"/>
          <w:sz w:val="32"/>
          <w:szCs w:val="32"/>
        </w:rPr>
      </w:pPr>
      <w:bookmarkStart w:id="12" w:name="_Toc214074528"/>
      <w:bookmarkStart w:id="13" w:name="_Toc373755839"/>
      <w:r w:rsidRPr="002D2E6B">
        <w:rPr>
          <w:rFonts w:ascii="黑体" w:eastAsia="黑体" w:hAnsi="黑体" w:hint="eastAsia"/>
          <w:sz w:val="32"/>
          <w:szCs w:val="32"/>
        </w:rPr>
        <w:lastRenderedPageBreak/>
        <w:t>四、</w:t>
      </w:r>
      <w:r w:rsidR="00532745" w:rsidRPr="002D2E6B">
        <w:rPr>
          <w:rFonts w:ascii="黑体" w:eastAsia="黑体" w:hAnsi="黑体" w:hint="eastAsia"/>
          <w:sz w:val="32"/>
          <w:szCs w:val="32"/>
        </w:rPr>
        <w:t>估价结果报告</w:t>
      </w:r>
      <w:bookmarkEnd w:id="12"/>
      <w:bookmarkEnd w:id="13"/>
    </w:p>
    <w:p w:rsidR="00532745" w:rsidRPr="00F6231A" w:rsidRDefault="00F40C07" w:rsidP="00F6231A">
      <w:pPr>
        <w:spacing w:line="360" w:lineRule="auto"/>
        <w:ind w:firstLine="555"/>
        <w:rPr>
          <w:rFonts w:ascii="仿宋_GB2312" w:eastAsia="仿宋_GB2312"/>
        </w:rPr>
      </w:pPr>
      <w:r w:rsidRPr="00F6231A">
        <w:rPr>
          <w:rFonts w:ascii="仿宋_GB2312" w:eastAsia="仿宋_GB2312" w:hint="eastAsia"/>
        </w:rPr>
        <w:t>（</w:t>
      </w:r>
      <w:r w:rsidR="00532745" w:rsidRPr="00F6231A">
        <w:rPr>
          <w:rFonts w:ascii="仿宋_GB2312" w:eastAsia="仿宋_GB2312" w:hint="eastAsia"/>
        </w:rPr>
        <w:t>一</w:t>
      </w:r>
      <w:r w:rsidRPr="00F6231A">
        <w:rPr>
          <w:rFonts w:ascii="仿宋_GB2312" w:eastAsia="仿宋_GB2312" w:hint="eastAsia"/>
        </w:rPr>
        <w:t>）</w:t>
      </w:r>
      <w:r w:rsidR="00532745" w:rsidRPr="00F6231A">
        <w:rPr>
          <w:rFonts w:ascii="仿宋_GB2312" w:eastAsia="仿宋_GB2312" w:hint="eastAsia"/>
        </w:rPr>
        <w:t>、</w:t>
      </w:r>
      <w:r w:rsidR="004E1F0D" w:rsidRPr="00F6231A">
        <w:rPr>
          <w:rFonts w:ascii="仿宋_GB2312" w:eastAsia="仿宋_GB2312" w:hint="eastAsia"/>
        </w:rPr>
        <w:t>估价</w:t>
      </w:r>
      <w:commentRangeStart w:id="14"/>
      <w:r w:rsidR="004E1F0D" w:rsidRPr="00F6231A">
        <w:rPr>
          <w:rFonts w:ascii="仿宋_GB2312" w:eastAsia="仿宋_GB2312" w:hint="eastAsia"/>
        </w:rPr>
        <w:t>委托人</w:t>
      </w:r>
      <w:commentRangeEnd w:id="14"/>
      <w:r w:rsidR="004B33AE" w:rsidRPr="00F6231A">
        <w:rPr>
          <w:rFonts w:ascii="仿宋_GB2312" w:eastAsia="仿宋_GB2312"/>
        </w:rPr>
        <w:commentReference w:id="14"/>
      </w:r>
    </w:p>
    <w:p w:rsidR="00032621" w:rsidRPr="00EC7B8E" w:rsidRDefault="008E05DE" w:rsidP="00F6231A">
      <w:pPr>
        <w:spacing w:line="360" w:lineRule="auto"/>
        <w:ind w:firstLine="555"/>
        <w:rPr>
          <w:rFonts w:ascii="仿宋_GB2312" w:eastAsia="仿宋_GB2312"/>
        </w:rPr>
      </w:pPr>
      <w:r w:rsidRPr="00F6231A">
        <w:rPr>
          <w:rFonts w:ascii="仿宋_GB2312" w:eastAsia="仿宋_GB2312"/>
        </w:rPr>
        <w:t>&lt;$委托方</w:t>
      </w:r>
      <w:r w:rsidRPr="00F6231A">
        <w:rPr>
          <w:rFonts w:ascii="仿宋_GB2312" w:eastAsia="仿宋_GB2312" w:hint="eastAsia"/>
        </w:rPr>
        <w:t>描述</w:t>
      </w:r>
      <w:r w:rsidRPr="00F6231A">
        <w:rPr>
          <w:rFonts w:ascii="仿宋_GB2312" w:eastAsia="仿宋_GB2312"/>
        </w:rPr>
        <w:t>$&gt;</w:t>
      </w:r>
    </w:p>
    <w:p w:rsidR="004C534B" w:rsidRPr="00EC7B8E" w:rsidRDefault="00F40C07" w:rsidP="00F6231A">
      <w:pPr>
        <w:spacing w:line="360" w:lineRule="auto"/>
        <w:ind w:firstLine="555"/>
        <w:rPr>
          <w:rFonts w:ascii="仿宋_GB2312" w:eastAsia="仿宋_GB2312"/>
        </w:rPr>
      </w:pPr>
      <w:r w:rsidRPr="00EC7B8E">
        <w:rPr>
          <w:rFonts w:ascii="仿宋_GB2312" w:eastAsia="仿宋_GB2312" w:hint="eastAsia"/>
        </w:rPr>
        <w:t>（</w:t>
      </w:r>
      <w:r w:rsidR="004C534B" w:rsidRPr="00EC7B8E">
        <w:rPr>
          <w:rFonts w:ascii="仿宋_GB2312" w:eastAsia="仿宋_GB2312" w:hint="eastAsia"/>
        </w:rPr>
        <w:t>二</w:t>
      </w:r>
      <w:r w:rsidRPr="00EC7B8E">
        <w:rPr>
          <w:rFonts w:ascii="仿宋_GB2312" w:eastAsia="仿宋_GB2312" w:hint="eastAsia"/>
        </w:rPr>
        <w:t>）</w:t>
      </w:r>
      <w:r w:rsidR="004C534B" w:rsidRPr="00EC7B8E">
        <w:rPr>
          <w:rFonts w:ascii="仿宋_GB2312" w:eastAsia="仿宋_GB2312" w:hint="eastAsia"/>
        </w:rPr>
        <w:t>、</w:t>
      </w:r>
      <w:r w:rsidR="006D1C5E">
        <w:rPr>
          <w:rFonts w:ascii="仿宋_GB2312" w:eastAsia="仿宋_GB2312" w:hint="eastAsia"/>
        </w:rPr>
        <w:t>房地产估价机构</w:t>
      </w:r>
    </w:p>
    <w:p w:rsidR="000B05F8" w:rsidRDefault="000B05F8" w:rsidP="000B05F8">
      <w:pPr>
        <w:spacing w:line="360" w:lineRule="auto"/>
        <w:ind w:firstLine="555"/>
        <w:rPr>
          <w:rFonts w:ascii="仿宋_GB2312" w:eastAsia="仿宋_GB2312"/>
        </w:rPr>
      </w:pPr>
      <w:r>
        <w:rPr>
          <w:rFonts w:ascii="仿宋_GB2312" w:eastAsia="仿宋_GB2312" w:hint="eastAsia"/>
        </w:rPr>
        <w:t>机构名称：</w:t>
      </w:r>
      <w:r w:rsidR="00761FA7">
        <w:rPr>
          <w:rFonts w:ascii="仿宋_GB2312" w:eastAsia="仿宋_GB2312" w:hint="eastAsia"/>
        </w:rPr>
        <w:t>-----房地产土地评估代理有限公司</w:t>
      </w:r>
    </w:p>
    <w:p w:rsidR="000B05F8" w:rsidRDefault="000B05F8" w:rsidP="000B05F8">
      <w:pPr>
        <w:spacing w:line="360" w:lineRule="auto"/>
        <w:ind w:firstLineChars="200" w:firstLine="560"/>
        <w:rPr>
          <w:rFonts w:ascii="仿宋_GB2312" w:eastAsia="仿宋_GB2312"/>
        </w:rPr>
      </w:pPr>
      <w:r>
        <w:rPr>
          <w:rFonts w:ascii="仿宋_GB2312" w:eastAsia="仿宋_GB2312" w:hint="eastAsia"/>
        </w:rPr>
        <w:t>法定代表人：黄德英</w:t>
      </w:r>
    </w:p>
    <w:p w:rsidR="000B05F8" w:rsidRDefault="000B05F8" w:rsidP="000B05F8">
      <w:pPr>
        <w:spacing w:line="360" w:lineRule="auto"/>
        <w:ind w:firstLineChars="200" w:firstLine="560"/>
        <w:rPr>
          <w:rFonts w:ascii="仿宋_GB2312" w:eastAsia="仿宋_GB2312"/>
        </w:rPr>
      </w:pPr>
      <w:r>
        <w:rPr>
          <w:rFonts w:ascii="仿宋_GB2312" w:eastAsia="仿宋_GB2312" w:hint="eastAsia"/>
        </w:rPr>
        <w:t>单位地址：成都市武侯区一环路西一段130号1幢16楼5号</w:t>
      </w:r>
    </w:p>
    <w:p w:rsidR="000B05F8" w:rsidRDefault="000B05F8" w:rsidP="000B05F8">
      <w:pPr>
        <w:spacing w:line="360" w:lineRule="auto"/>
        <w:ind w:firstLine="555"/>
        <w:rPr>
          <w:rFonts w:ascii="仿宋_GB2312" w:eastAsia="仿宋_GB2312"/>
        </w:rPr>
      </w:pPr>
      <w:r>
        <w:rPr>
          <w:rFonts w:ascii="仿宋_GB2312" w:eastAsia="仿宋_GB2312" w:hint="eastAsia"/>
        </w:rPr>
        <w:t>机构类别：房地产价格评估机构</w:t>
      </w:r>
    </w:p>
    <w:p w:rsidR="000B05F8" w:rsidRDefault="000B05F8" w:rsidP="000B05F8">
      <w:pPr>
        <w:spacing w:line="360" w:lineRule="auto"/>
        <w:ind w:firstLine="555"/>
        <w:rPr>
          <w:rFonts w:ascii="仿宋_GB2312" w:eastAsia="仿宋_GB2312"/>
        </w:rPr>
      </w:pPr>
      <w:r>
        <w:rPr>
          <w:rFonts w:ascii="仿宋_GB2312" w:eastAsia="仿宋_GB2312" w:hint="eastAsia"/>
        </w:rPr>
        <w:t>资质等级：贰级</w:t>
      </w:r>
    </w:p>
    <w:p w:rsidR="000B05F8" w:rsidRDefault="000B05F8" w:rsidP="000B05F8">
      <w:pPr>
        <w:spacing w:line="360" w:lineRule="auto"/>
        <w:ind w:firstLine="555"/>
        <w:rPr>
          <w:rFonts w:ascii="仿宋_GB2312" w:eastAsia="仿宋_GB2312"/>
        </w:rPr>
      </w:pPr>
      <w:r>
        <w:rPr>
          <w:rFonts w:ascii="仿宋_GB2312" w:eastAsia="仿宋_GB2312" w:hint="eastAsia"/>
        </w:rPr>
        <w:t>证书编号：</w:t>
      </w:r>
      <w:smartTag w:uri="urn:schemas-microsoft-com:office:smarttags" w:element="chmetcnv">
        <w:smartTagPr>
          <w:attr w:name="UnitName" w:val="g"/>
          <w:attr w:name="SourceValue" w:val="510107"/>
          <w:attr w:name="HasSpace" w:val="False"/>
          <w:attr w:name="Negative" w:val="False"/>
          <w:attr w:name="NumberType" w:val="1"/>
          <w:attr w:name="TCSC" w:val="0"/>
        </w:smartTagPr>
        <w:r>
          <w:rPr>
            <w:rFonts w:ascii="仿宋_GB2312" w:eastAsia="仿宋_GB2312" w:hint="eastAsia"/>
          </w:rPr>
          <w:t>510107G</w:t>
        </w:r>
      </w:smartTag>
      <w:r>
        <w:rPr>
          <w:rFonts w:ascii="仿宋_GB2312" w:eastAsia="仿宋_GB2312" w:hint="eastAsia"/>
        </w:rPr>
        <w:t>13</w:t>
      </w:r>
    </w:p>
    <w:p w:rsidR="004F4813" w:rsidRDefault="000B05F8" w:rsidP="000B05F8">
      <w:pPr>
        <w:spacing w:line="360" w:lineRule="auto"/>
        <w:ind w:firstLine="555"/>
        <w:rPr>
          <w:rFonts w:ascii="仿宋_GB2312" w:eastAsia="仿宋_GB2312"/>
        </w:rPr>
      </w:pPr>
      <w:r>
        <w:rPr>
          <w:rFonts w:ascii="仿宋_GB2312" w:eastAsia="仿宋_GB2312" w:hint="eastAsia"/>
        </w:rPr>
        <w:t>资质有效期：</w:t>
      </w:r>
      <w:smartTag w:uri="urn:schemas-microsoft-com:office:smarttags" w:element="chsdate">
        <w:smartTagPr>
          <w:attr w:name="Year" w:val="2013"/>
          <w:attr w:name="Month" w:val="4"/>
          <w:attr w:name="Day" w:val="16"/>
          <w:attr w:name="IsLunarDate" w:val="False"/>
          <w:attr w:name="IsROCDate" w:val="False"/>
        </w:smartTagPr>
        <w:r>
          <w:rPr>
            <w:rFonts w:ascii="仿宋_GB2312" w:eastAsia="仿宋_GB2312" w:hint="eastAsia"/>
          </w:rPr>
          <w:t>2013年4月16日</w:t>
        </w:r>
      </w:smartTag>
      <w:r>
        <w:rPr>
          <w:rFonts w:ascii="仿宋_GB2312" w:eastAsia="仿宋_GB2312" w:hint="eastAsia"/>
        </w:rPr>
        <w:t>——</w:t>
      </w:r>
      <w:smartTag w:uri="urn:schemas-microsoft-com:office:smarttags" w:element="chsdate">
        <w:smartTagPr>
          <w:attr w:name="Year" w:val="2016"/>
          <w:attr w:name="Month" w:val="4"/>
          <w:attr w:name="Day" w:val="16"/>
          <w:attr w:name="IsLunarDate" w:val="False"/>
          <w:attr w:name="IsROCDate" w:val="False"/>
        </w:smartTagPr>
        <w:r>
          <w:rPr>
            <w:rFonts w:ascii="仿宋_GB2312" w:eastAsia="仿宋_GB2312" w:hint="eastAsia"/>
          </w:rPr>
          <w:t>2016年4月16日</w:t>
        </w:r>
      </w:smartTag>
    </w:p>
    <w:p w:rsidR="00837D51" w:rsidRPr="00F024BF" w:rsidRDefault="00837D51" w:rsidP="004C534B">
      <w:pPr>
        <w:spacing w:line="360" w:lineRule="auto"/>
        <w:ind w:firstLine="555"/>
        <w:rPr>
          <w:rFonts w:ascii="仿宋_GB2312" w:eastAsia="仿宋_GB2312"/>
        </w:rPr>
      </w:pPr>
      <w:r>
        <w:rPr>
          <w:rFonts w:ascii="仿宋_GB2312" w:eastAsia="仿宋_GB2312" w:hint="eastAsia"/>
        </w:rPr>
        <w:t>联 系 人：</w:t>
      </w:r>
      <w:r w:rsidRPr="00850123">
        <w:rPr>
          <w:rFonts w:ascii="仿宋_GB2312" w:eastAsia="仿宋_GB2312"/>
        </w:rPr>
        <w:t>&lt;$</w:t>
      </w:r>
      <w:r w:rsidRPr="00850123">
        <w:rPr>
          <w:rFonts w:ascii="仿宋_GB2312" w:eastAsia="仿宋_GB2312" w:hint="eastAsia"/>
        </w:rPr>
        <w:t>报告撰写人</w:t>
      </w:r>
      <w:r w:rsidRPr="00850123">
        <w:rPr>
          <w:rFonts w:ascii="仿宋_GB2312" w:eastAsia="仿宋_GB2312"/>
        </w:rPr>
        <w:t>$&gt;</w:t>
      </w:r>
    </w:p>
    <w:p w:rsidR="004C534B" w:rsidRPr="00EC7B8E" w:rsidRDefault="004C534B" w:rsidP="004C534B">
      <w:pPr>
        <w:spacing w:line="360" w:lineRule="auto"/>
        <w:ind w:firstLine="555"/>
        <w:rPr>
          <w:rFonts w:ascii="仿宋_GB2312" w:eastAsia="仿宋_GB2312"/>
        </w:rPr>
      </w:pPr>
      <w:r w:rsidRPr="00EC7B8E">
        <w:rPr>
          <w:rFonts w:ascii="仿宋_GB2312" w:eastAsia="仿宋_GB2312" w:hint="eastAsia"/>
        </w:rPr>
        <w:t>联系电话：</w:t>
      </w:r>
      <w:commentRangeStart w:id="15"/>
      <w:r w:rsidR="007B19F9">
        <w:rPr>
          <w:rFonts w:ascii="仿宋_GB2312" w:eastAsia="仿宋_GB2312" w:hint="eastAsia"/>
        </w:rPr>
        <w:t xml:space="preserve">028-85057315  </w:t>
      </w:r>
      <w:r w:rsidR="007B19F9" w:rsidRPr="00EC7B8E">
        <w:rPr>
          <w:rFonts w:ascii="仿宋_GB2312" w:eastAsia="仿宋_GB2312" w:hint="eastAsia"/>
        </w:rPr>
        <w:t>028-87888886</w:t>
      </w:r>
      <w:commentRangeEnd w:id="15"/>
      <w:r w:rsidR="00686BE5">
        <w:rPr>
          <w:rStyle w:val="af0"/>
        </w:rPr>
        <w:commentReference w:id="15"/>
      </w:r>
    </w:p>
    <w:p w:rsidR="00532745" w:rsidRPr="00EC7B8E" w:rsidRDefault="00F40C07" w:rsidP="00F40C07">
      <w:pPr>
        <w:spacing w:line="360" w:lineRule="auto"/>
        <w:ind w:firstLine="555"/>
        <w:rPr>
          <w:rFonts w:ascii="仿宋_GB2312" w:eastAsia="仿宋_GB2312"/>
        </w:rPr>
      </w:pPr>
      <w:r w:rsidRPr="00EC7B8E">
        <w:rPr>
          <w:rFonts w:ascii="仿宋_GB2312" w:eastAsia="仿宋_GB2312" w:hint="eastAsia"/>
        </w:rPr>
        <w:t>（</w:t>
      </w:r>
      <w:r w:rsidR="00532745" w:rsidRPr="00EC7B8E">
        <w:rPr>
          <w:rFonts w:ascii="仿宋_GB2312" w:eastAsia="仿宋_GB2312" w:hint="eastAsia"/>
        </w:rPr>
        <w:t>三</w:t>
      </w:r>
      <w:r w:rsidRPr="00EC7B8E">
        <w:rPr>
          <w:rFonts w:ascii="仿宋_GB2312" w:eastAsia="仿宋_GB2312" w:hint="eastAsia"/>
        </w:rPr>
        <w:t>）</w:t>
      </w:r>
      <w:r w:rsidR="00532745" w:rsidRPr="00EC7B8E">
        <w:rPr>
          <w:rFonts w:ascii="仿宋_GB2312" w:eastAsia="仿宋_GB2312" w:hint="eastAsia"/>
        </w:rPr>
        <w:t>、估价对象</w:t>
      </w:r>
    </w:p>
    <w:p w:rsidR="003B36EF" w:rsidRPr="00EC7B8E" w:rsidRDefault="003B36EF" w:rsidP="00091658">
      <w:pPr>
        <w:spacing w:line="360" w:lineRule="auto"/>
        <w:ind w:firstLine="555"/>
        <w:rPr>
          <w:rFonts w:ascii="仿宋_GB2312" w:eastAsia="仿宋_GB2312"/>
        </w:rPr>
      </w:pPr>
      <w:r w:rsidRPr="00EC7B8E">
        <w:rPr>
          <w:rFonts w:ascii="仿宋_GB2312" w:eastAsia="仿宋_GB2312" w:hint="eastAsia"/>
        </w:rPr>
        <w:t>1、估价对象</w:t>
      </w:r>
      <w:r w:rsidR="002B71E7">
        <w:rPr>
          <w:rFonts w:ascii="仿宋_GB2312" w:eastAsia="仿宋_GB2312" w:hint="eastAsia"/>
        </w:rPr>
        <w:t>范围</w:t>
      </w:r>
    </w:p>
    <w:p w:rsidR="00206015" w:rsidRPr="00EC7B8E" w:rsidRDefault="00FC107D" w:rsidP="00091658">
      <w:pPr>
        <w:spacing w:line="360" w:lineRule="auto"/>
        <w:ind w:firstLine="555"/>
        <w:rPr>
          <w:rFonts w:ascii="仿宋_GB2312" w:eastAsia="仿宋_GB2312"/>
        </w:rPr>
      </w:pPr>
      <w:r w:rsidRPr="00EC7B8E">
        <w:rPr>
          <w:rFonts w:ascii="仿宋_GB2312" w:eastAsia="仿宋_GB2312" w:hint="eastAsia"/>
        </w:rPr>
        <w:t>本报告的估价对象</w:t>
      </w:r>
      <w:r>
        <w:rPr>
          <w:rFonts w:ascii="仿宋_GB2312" w:eastAsia="仿宋_GB2312" w:hint="eastAsia"/>
        </w:rPr>
        <w:t>范围为</w:t>
      </w:r>
      <w:r w:rsidR="00F10EB9" w:rsidRPr="00567060">
        <w:rPr>
          <w:rStyle w:val="GB2312"/>
          <w:rFonts w:hint="eastAsia"/>
        </w:rPr>
        <w:t>位于</w:t>
      </w:r>
      <w:r w:rsidR="00F10EB9">
        <w:rPr>
          <w:rStyle w:val="GB2312"/>
        </w:rPr>
        <w:t>&lt;$</w:t>
      </w:r>
      <w:r w:rsidR="00F10EB9">
        <w:rPr>
          <w:rStyle w:val="GB2312"/>
          <w:rFonts w:hint="eastAsia"/>
        </w:rPr>
        <w:t>房屋</w:t>
      </w:r>
      <w:r w:rsidR="00F10EB9">
        <w:rPr>
          <w:rStyle w:val="GB2312"/>
        </w:rPr>
        <w:t>坐落</w:t>
      </w:r>
      <w:r w:rsidR="00F10EB9">
        <w:rPr>
          <w:rStyle w:val="GB2312"/>
        </w:rPr>
        <w:t>$&gt;</w:t>
      </w:r>
      <w:r w:rsidR="00F10EB9" w:rsidRPr="00567060">
        <w:rPr>
          <w:rStyle w:val="GB2312"/>
          <w:rFonts w:hint="eastAsia"/>
        </w:rPr>
        <w:t>建筑面积</w:t>
      </w:r>
      <w:r w:rsidR="00F10EB9">
        <w:rPr>
          <w:rStyle w:val="GB2312"/>
          <w:rFonts w:hint="eastAsia"/>
        </w:rPr>
        <w:t>&lt;$</w:t>
      </w:r>
      <w:r w:rsidR="00F10EB9">
        <w:rPr>
          <w:rStyle w:val="GB2312"/>
          <w:rFonts w:hint="eastAsia"/>
        </w:rPr>
        <w:t>建筑面积</w:t>
      </w:r>
      <w:r w:rsidR="00F10EB9">
        <w:rPr>
          <w:rStyle w:val="GB2312"/>
          <w:rFonts w:hint="eastAsia"/>
        </w:rPr>
        <w:t>$&gt;</w:t>
      </w:r>
      <w:r w:rsidR="00F10EB9" w:rsidRPr="00567060">
        <w:rPr>
          <w:rStyle w:val="GB2312"/>
          <w:rFonts w:hint="eastAsia"/>
        </w:rPr>
        <w:t>平方米的住宅用房</w:t>
      </w:r>
      <w:r w:rsidR="008661AE">
        <w:rPr>
          <w:rStyle w:val="GB2312"/>
          <w:rFonts w:hint="eastAsia"/>
        </w:rPr>
        <w:t>以及室内不可移动的装饰装修、附属设备、</w:t>
      </w:r>
      <w:r w:rsidR="008661AE" w:rsidRPr="00567060">
        <w:rPr>
          <w:rStyle w:val="GB2312"/>
          <w:rFonts w:hint="eastAsia"/>
        </w:rPr>
        <w:t>分摊占用的</w:t>
      </w:r>
      <w:commentRangeStart w:id="16"/>
      <w:r w:rsidR="008661AE" w:rsidRPr="0058602F">
        <w:rPr>
          <w:rStyle w:val="GB2312"/>
          <w:rFonts w:hint="eastAsia"/>
        </w:rPr>
        <w:t>&lt;$</w:t>
      </w:r>
      <w:r w:rsidR="008661AE" w:rsidRPr="0058602F">
        <w:rPr>
          <w:rStyle w:val="GB2312"/>
          <w:rFonts w:hint="eastAsia"/>
        </w:rPr>
        <w:t>分摊面积</w:t>
      </w:r>
      <w:r w:rsidR="008661AE" w:rsidRPr="0058602F">
        <w:rPr>
          <w:rStyle w:val="GB2312"/>
          <w:rFonts w:hint="eastAsia"/>
        </w:rPr>
        <w:t>$&gt;</w:t>
      </w:r>
      <w:r w:rsidR="008661AE" w:rsidRPr="0058602F">
        <w:rPr>
          <w:rStyle w:val="GB2312"/>
          <w:rFonts w:hint="eastAsia"/>
        </w:rPr>
        <w:t>平方米</w:t>
      </w:r>
      <w:commentRangeEnd w:id="16"/>
      <w:r w:rsidR="008661AE">
        <w:rPr>
          <w:rStyle w:val="af0"/>
        </w:rPr>
        <w:commentReference w:id="16"/>
      </w:r>
      <w:r w:rsidR="008661AE" w:rsidRPr="00567060">
        <w:rPr>
          <w:rStyle w:val="GB2312"/>
          <w:rFonts w:hint="eastAsia"/>
        </w:rPr>
        <w:t>国有</w:t>
      </w:r>
      <w:r w:rsidR="008661AE">
        <w:rPr>
          <w:rStyle w:val="GB2312"/>
          <w:rFonts w:hint="eastAsia"/>
        </w:rPr>
        <w:t>出让</w:t>
      </w:r>
      <w:r w:rsidR="008661AE">
        <w:rPr>
          <w:rStyle w:val="GB2312"/>
        </w:rPr>
        <w:t>&lt;$</w:t>
      </w:r>
      <w:r w:rsidR="008661AE">
        <w:rPr>
          <w:rStyle w:val="GB2312"/>
          <w:rFonts w:hint="eastAsia"/>
        </w:rPr>
        <w:t>土地用途</w:t>
      </w:r>
      <w:r w:rsidR="008661AE">
        <w:rPr>
          <w:rStyle w:val="GB2312"/>
        </w:rPr>
        <w:t>$&gt;</w:t>
      </w:r>
      <w:r w:rsidR="008661AE" w:rsidRPr="00567060">
        <w:rPr>
          <w:rStyle w:val="GB2312"/>
          <w:rFonts w:hint="eastAsia"/>
        </w:rPr>
        <w:t>用地使用权</w:t>
      </w:r>
      <w:r w:rsidR="008661AE">
        <w:rPr>
          <w:rStyle w:val="GB2312"/>
          <w:rFonts w:hint="eastAsia"/>
        </w:rPr>
        <w:t>。</w:t>
      </w:r>
    </w:p>
    <w:p w:rsidR="00532745" w:rsidRPr="00EC7B8E" w:rsidRDefault="00A152C6" w:rsidP="002B022A">
      <w:pPr>
        <w:spacing w:line="360" w:lineRule="auto"/>
        <w:ind w:firstLine="555"/>
        <w:rPr>
          <w:rFonts w:ascii="仿宋_GB2312" w:eastAsia="仿宋_GB2312"/>
        </w:rPr>
      </w:pPr>
      <w:r w:rsidRPr="00EC7B8E">
        <w:rPr>
          <w:rFonts w:ascii="仿宋_GB2312" w:eastAsia="仿宋_GB2312" w:hint="eastAsia"/>
        </w:rPr>
        <w:t>2</w:t>
      </w:r>
      <w:r w:rsidR="00532745" w:rsidRPr="00EC7B8E">
        <w:rPr>
          <w:rFonts w:ascii="仿宋_GB2312" w:eastAsia="仿宋_GB2312" w:hint="eastAsia"/>
        </w:rPr>
        <w:t>、</w:t>
      </w:r>
      <w:r w:rsidR="002B71E7">
        <w:rPr>
          <w:rStyle w:val="GB2312"/>
        </w:rPr>
        <w:t>估价对象</w:t>
      </w:r>
      <w:r w:rsidR="002B71E7">
        <w:rPr>
          <w:rStyle w:val="GB2312"/>
          <w:rFonts w:hint="eastAsia"/>
        </w:rPr>
        <w:t>实体</w:t>
      </w:r>
      <w:r w:rsidR="002B71E7">
        <w:rPr>
          <w:rStyle w:val="GB2312"/>
        </w:rPr>
        <w:t>状况</w:t>
      </w:r>
    </w:p>
    <w:p w:rsidR="00D32066" w:rsidRDefault="00D32066" w:rsidP="00FE4DB1">
      <w:pPr>
        <w:ind w:firstLineChars="200" w:firstLine="560"/>
        <w:rPr>
          <w:rStyle w:val="GB2312"/>
        </w:rPr>
      </w:pPr>
      <w:r>
        <w:rPr>
          <w:rFonts w:ascii="仿宋_GB2312" w:eastAsia="仿宋_GB2312" w:hint="eastAsia"/>
        </w:rPr>
        <w:t>估价对象</w:t>
      </w:r>
      <w:r w:rsidRPr="00EC7B8E">
        <w:rPr>
          <w:rFonts w:ascii="仿宋_GB2312" w:eastAsia="仿宋_GB2312" w:hint="eastAsia"/>
        </w:rPr>
        <w:t>占用土地位于</w:t>
      </w:r>
      <w:r>
        <w:rPr>
          <w:rFonts w:ascii="仿宋_GB2312" w:eastAsia="仿宋_GB2312" w:hint="eastAsia"/>
        </w:rPr>
        <w:t>&lt;$土地坐落$&gt;</w:t>
      </w:r>
      <w:r w:rsidRPr="00EC7B8E">
        <w:rPr>
          <w:rFonts w:ascii="仿宋_GB2312" w:eastAsia="仿宋_GB2312" w:hint="eastAsia"/>
        </w:rPr>
        <w:t>，土地开发程度达到宗地外“六通”（通上水、通下水、通电、通讯、通路、通气）、宗地内“六通一平”（ 通上水、</w:t>
      </w:r>
      <w:r w:rsidRPr="00EC7B8E">
        <w:rPr>
          <w:rFonts w:ascii="仿宋_GB2312" w:eastAsia="仿宋_GB2312" w:hint="eastAsia"/>
        </w:rPr>
        <w:lastRenderedPageBreak/>
        <w:t>通下水、通电、通讯、通路、通气及场地平整）。</w:t>
      </w:r>
    </w:p>
    <w:p w:rsidR="000511D5" w:rsidRPr="00EC7B8E" w:rsidRDefault="002B71E7" w:rsidP="00FE4DB1">
      <w:pPr>
        <w:ind w:firstLineChars="200" w:firstLine="560"/>
        <w:rPr>
          <w:rFonts w:ascii="仿宋_GB2312" w:eastAsia="仿宋_GB2312"/>
          <w:sz w:val="21"/>
        </w:rPr>
      </w:pPr>
      <w:r>
        <w:rPr>
          <w:rFonts w:ascii="仿宋_GB2312" w:eastAsia="仿宋_GB2312" w:hint="eastAsia"/>
        </w:rPr>
        <w:t>3、估价对象权益</w:t>
      </w:r>
      <w:r>
        <w:rPr>
          <w:rStyle w:val="GB2312"/>
        </w:rPr>
        <w:t>状</w:t>
      </w:r>
      <w:r>
        <w:rPr>
          <w:rFonts w:ascii="仿宋_GB2312" w:eastAsia="仿宋_GB2312" w:hint="eastAsia"/>
        </w:rPr>
        <w:t>况</w:t>
      </w:r>
    </w:p>
    <w:p w:rsidR="00DD4ADD" w:rsidRDefault="00DD4ADD" w:rsidP="00DD4ADD">
      <w:pPr>
        <w:spacing w:line="360" w:lineRule="auto"/>
        <w:ind w:firstLineChars="200" w:firstLine="560"/>
        <w:rPr>
          <w:rFonts w:eastAsia="仿宋_GB2312"/>
          <w:szCs w:val="28"/>
        </w:rPr>
      </w:pPr>
      <w:r>
        <w:rPr>
          <w:rFonts w:eastAsia="仿宋_GB2312" w:hint="eastAsia"/>
          <w:szCs w:val="28"/>
        </w:rPr>
        <w:t>1)</w:t>
      </w:r>
      <w:r>
        <w:rPr>
          <w:rFonts w:eastAsia="仿宋_GB2312" w:hint="eastAsia"/>
          <w:szCs w:val="28"/>
        </w:rPr>
        <w:t>建筑物登记状况</w:t>
      </w:r>
    </w:p>
    <w:p w:rsidR="00DD4ADD" w:rsidRDefault="002B71E7" w:rsidP="00DD4ADD">
      <w:pPr>
        <w:spacing w:line="360" w:lineRule="auto"/>
        <w:ind w:firstLineChars="200" w:firstLine="560"/>
        <w:rPr>
          <w:rFonts w:eastAsia="仿宋_GB2312"/>
          <w:szCs w:val="28"/>
        </w:rPr>
      </w:pPr>
      <w:r>
        <w:rPr>
          <w:rFonts w:eastAsia="仿宋_GB2312" w:hint="eastAsia"/>
          <w:szCs w:val="28"/>
        </w:rPr>
        <w:t>估价对象所登记的</w:t>
      </w:r>
      <w:r w:rsidR="00002232">
        <w:rPr>
          <w:rFonts w:eastAsia="仿宋_GB2312" w:hint="eastAsia"/>
          <w:szCs w:val="28"/>
        </w:rPr>
        <w:t>房屋坐落为</w:t>
      </w:r>
      <w:r w:rsidR="00002232">
        <w:rPr>
          <w:rStyle w:val="GB2312"/>
        </w:rPr>
        <w:t>&lt;$</w:t>
      </w:r>
      <w:r w:rsidR="00002232">
        <w:rPr>
          <w:rStyle w:val="GB2312"/>
          <w:rFonts w:hint="eastAsia"/>
        </w:rPr>
        <w:t>房屋</w:t>
      </w:r>
      <w:r w:rsidR="00002232">
        <w:rPr>
          <w:rStyle w:val="GB2312"/>
        </w:rPr>
        <w:t>坐落</w:t>
      </w:r>
      <w:r w:rsidR="00002232">
        <w:rPr>
          <w:rStyle w:val="GB2312"/>
        </w:rPr>
        <w:t>$&gt;</w:t>
      </w:r>
      <w:r w:rsidR="00002232">
        <w:rPr>
          <w:rStyle w:val="GB2312"/>
          <w:rFonts w:hint="eastAsia"/>
        </w:rPr>
        <w:t>，</w:t>
      </w:r>
      <w:r w:rsidR="00002232">
        <w:rPr>
          <w:rFonts w:eastAsia="仿宋_GB2312" w:hint="eastAsia"/>
          <w:szCs w:val="28"/>
        </w:rPr>
        <w:t>房屋所有权人为</w:t>
      </w:r>
      <w:r w:rsidR="00002232">
        <w:rPr>
          <w:rFonts w:eastAsia="仿宋_GB2312"/>
          <w:szCs w:val="28"/>
        </w:rPr>
        <w:t>&lt;$</w:t>
      </w:r>
      <w:r w:rsidR="00002232">
        <w:rPr>
          <w:rFonts w:eastAsia="仿宋_GB2312" w:hint="eastAsia"/>
          <w:szCs w:val="28"/>
        </w:rPr>
        <w:t>所有权人</w:t>
      </w:r>
      <w:r w:rsidR="00002232">
        <w:rPr>
          <w:rFonts w:eastAsia="仿宋_GB2312"/>
          <w:szCs w:val="28"/>
        </w:rPr>
        <w:t>$&gt;</w:t>
      </w:r>
      <w:r w:rsidR="00002232">
        <w:rPr>
          <w:rFonts w:eastAsia="仿宋_GB2312" w:hint="eastAsia"/>
          <w:szCs w:val="28"/>
        </w:rPr>
        <w:t>，</w:t>
      </w:r>
      <w:r w:rsidR="00F81DF3">
        <w:rPr>
          <w:rFonts w:eastAsia="仿宋_GB2312" w:hint="eastAsia"/>
          <w:szCs w:val="28"/>
        </w:rPr>
        <w:t>共有情况</w:t>
      </w:r>
      <w:r w:rsidR="00002232">
        <w:rPr>
          <w:rFonts w:eastAsia="仿宋_GB2312" w:hint="eastAsia"/>
          <w:szCs w:val="28"/>
        </w:rPr>
        <w:t>为</w:t>
      </w:r>
      <w:r w:rsidR="007F4862">
        <w:rPr>
          <w:rFonts w:eastAsia="仿宋_GB2312"/>
          <w:szCs w:val="28"/>
        </w:rPr>
        <w:t>&lt;$</w:t>
      </w:r>
      <w:r w:rsidR="007F4862">
        <w:rPr>
          <w:rFonts w:eastAsia="仿宋_GB2312"/>
          <w:szCs w:val="28"/>
        </w:rPr>
        <w:t>共有情况</w:t>
      </w:r>
      <w:r w:rsidR="007F4862">
        <w:rPr>
          <w:rFonts w:eastAsia="仿宋_GB2312"/>
          <w:szCs w:val="28"/>
        </w:rPr>
        <w:t>$&gt;</w:t>
      </w:r>
      <w:r w:rsidR="00002232">
        <w:rPr>
          <w:rFonts w:eastAsia="仿宋_GB2312" w:hint="eastAsia"/>
          <w:szCs w:val="28"/>
        </w:rPr>
        <w:t>，</w:t>
      </w:r>
      <w:r w:rsidR="002D17CB">
        <w:rPr>
          <w:rFonts w:eastAsia="仿宋_GB2312" w:hint="eastAsia"/>
          <w:szCs w:val="28"/>
        </w:rPr>
        <w:t>丘地（业务）号为</w:t>
      </w:r>
      <w:r w:rsidR="002D17CB" w:rsidRPr="002D17CB">
        <w:rPr>
          <w:rFonts w:eastAsia="仿宋_GB2312" w:hint="eastAsia"/>
          <w:szCs w:val="28"/>
        </w:rPr>
        <w:t>&lt;$</w:t>
      </w:r>
      <w:r w:rsidR="002D17CB" w:rsidRPr="002D17CB">
        <w:rPr>
          <w:rFonts w:eastAsia="仿宋_GB2312" w:hint="eastAsia"/>
          <w:szCs w:val="28"/>
        </w:rPr>
        <w:t>丘地业务号</w:t>
      </w:r>
      <w:r w:rsidR="002D17CB" w:rsidRPr="002D17CB">
        <w:rPr>
          <w:rFonts w:eastAsia="仿宋_GB2312" w:hint="eastAsia"/>
          <w:szCs w:val="28"/>
        </w:rPr>
        <w:t>$&gt;</w:t>
      </w:r>
      <w:r w:rsidR="002D17CB">
        <w:rPr>
          <w:rFonts w:eastAsia="仿宋_GB2312" w:hint="eastAsia"/>
          <w:szCs w:val="28"/>
        </w:rPr>
        <w:t>，</w:t>
      </w:r>
      <w:r w:rsidR="00002232">
        <w:rPr>
          <w:rFonts w:eastAsia="仿宋_GB2312" w:hint="eastAsia"/>
          <w:szCs w:val="28"/>
        </w:rPr>
        <w:t>建筑面积为</w:t>
      </w:r>
      <w:r w:rsidR="003135CE">
        <w:rPr>
          <w:rStyle w:val="GB2312"/>
        </w:rPr>
        <w:t>&lt;$</w:t>
      </w:r>
      <w:r w:rsidR="003135CE">
        <w:rPr>
          <w:rStyle w:val="GB2312"/>
          <w:rFonts w:hint="eastAsia"/>
        </w:rPr>
        <w:t>建筑面积</w:t>
      </w:r>
      <w:r w:rsidR="003135CE">
        <w:rPr>
          <w:rStyle w:val="GB2312"/>
        </w:rPr>
        <w:t>$&gt;</w:t>
      </w:r>
      <w:r w:rsidR="003135CE">
        <w:rPr>
          <w:rStyle w:val="GB2312"/>
          <w:rFonts w:hint="eastAsia"/>
        </w:rPr>
        <w:t>平方米</w:t>
      </w:r>
      <w:r w:rsidR="00002232">
        <w:rPr>
          <w:rFonts w:eastAsia="仿宋_GB2312" w:hint="eastAsia"/>
          <w:szCs w:val="28"/>
        </w:rPr>
        <w:t>，</w:t>
      </w:r>
      <w:r w:rsidR="00DD4ADD">
        <w:rPr>
          <w:rFonts w:eastAsia="仿宋_GB2312" w:hint="eastAsia"/>
          <w:szCs w:val="28"/>
        </w:rPr>
        <w:t>详</w:t>
      </w:r>
      <w:r w:rsidR="00F81DF3">
        <w:rPr>
          <w:rFonts w:eastAsia="仿宋_GB2312" w:hint="eastAsia"/>
          <w:szCs w:val="28"/>
        </w:rPr>
        <w:t>见附件《</w:t>
      </w:r>
      <w:r w:rsidR="00002232">
        <w:rPr>
          <w:rFonts w:eastAsia="仿宋_GB2312" w:hint="eastAsia"/>
          <w:szCs w:val="28"/>
        </w:rPr>
        <w:t>房屋所有权证</w:t>
      </w:r>
      <w:r w:rsidR="00F81DF3">
        <w:rPr>
          <w:rFonts w:eastAsia="仿宋_GB2312" w:hint="eastAsia"/>
          <w:szCs w:val="28"/>
        </w:rPr>
        <w:t>》</w:t>
      </w:r>
      <w:r w:rsidR="00DD4ADD">
        <w:rPr>
          <w:rFonts w:eastAsia="仿宋_GB2312" w:hint="eastAsia"/>
          <w:szCs w:val="28"/>
        </w:rPr>
        <w:t>（</w:t>
      </w:r>
      <w:r w:rsidR="00002232">
        <w:rPr>
          <w:rFonts w:eastAsia="仿宋_GB2312"/>
          <w:szCs w:val="28"/>
        </w:rPr>
        <w:t>&lt;$</w:t>
      </w:r>
      <w:r w:rsidR="00002232">
        <w:rPr>
          <w:rFonts w:eastAsia="仿宋_GB2312"/>
          <w:szCs w:val="28"/>
        </w:rPr>
        <w:t>房产证号</w:t>
      </w:r>
      <w:r w:rsidR="00002232">
        <w:rPr>
          <w:rFonts w:eastAsia="仿宋_GB2312"/>
          <w:szCs w:val="28"/>
        </w:rPr>
        <w:t>$&gt;</w:t>
      </w:r>
      <w:r w:rsidR="00DD4ADD">
        <w:rPr>
          <w:rFonts w:eastAsia="仿宋_GB2312" w:hint="eastAsia"/>
          <w:szCs w:val="28"/>
        </w:rPr>
        <w:t>）。</w:t>
      </w:r>
    </w:p>
    <w:p w:rsidR="00DD4ADD" w:rsidRDefault="00DD4ADD" w:rsidP="00DD4ADD">
      <w:pPr>
        <w:spacing w:line="360" w:lineRule="auto"/>
        <w:ind w:firstLineChars="200" w:firstLine="560"/>
        <w:rPr>
          <w:rFonts w:eastAsia="仿宋_GB2312"/>
          <w:szCs w:val="28"/>
        </w:rPr>
      </w:pPr>
      <w:r>
        <w:rPr>
          <w:rFonts w:eastAsia="仿宋_GB2312" w:hint="eastAsia"/>
          <w:szCs w:val="28"/>
        </w:rPr>
        <w:t>2)</w:t>
      </w:r>
      <w:r>
        <w:rPr>
          <w:rFonts w:eastAsia="仿宋_GB2312" w:hint="eastAsia"/>
          <w:szCs w:val="28"/>
        </w:rPr>
        <w:t>土地登记</w:t>
      </w:r>
      <w:r w:rsidR="008607C8">
        <w:rPr>
          <w:rFonts w:eastAsia="仿宋_GB2312" w:hint="eastAsia"/>
          <w:szCs w:val="28"/>
        </w:rPr>
        <w:t>状况</w:t>
      </w:r>
    </w:p>
    <w:p w:rsidR="00DD4ADD" w:rsidRDefault="00DD4ADD" w:rsidP="00DD4ADD">
      <w:pPr>
        <w:spacing w:line="360" w:lineRule="auto"/>
        <w:ind w:firstLineChars="200" w:firstLine="560"/>
        <w:rPr>
          <w:rFonts w:eastAsia="仿宋_GB2312"/>
          <w:szCs w:val="28"/>
        </w:rPr>
      </w:pPr>
      <w:commentRangeStart w:id="17"/>
      <w:r>
        <w:rPr>
          <w:rFonts w:eastAsia="仿宋_GB2312" w:hint="eastAsia"/>
          <w:szCs w:val="28"/>
        </w:rPr>
        <w:t>估价对象所登记的</w:t>
      </w:r>
      <w:r w:rsidR="002B71E7">
        <w:rPr>
          <w:rFonts w:eastAsia="仿宋_GB2312" w:hint="eastAsia"/>
          <w:szCs w:val="28"/>
        </w:rPr>
        <w:t>土地坐落为</w:t>
      </w:r>
      <w:r w:rsidR="002B71E7">
        <w:rPr>
          <w:rFonts w:eastAsia="仿宋_GB2312" w:hint="eastAsia"/>
          <w:szCs w:val="28"/>
        </w:rPr>
        <w:t>&lt;$</w:t>
      </w:r>
      <w:r w:rsidR="002B71E7">
        <w:rPr>
          <w:rFonts w:eastAsia="仿宋_GB2312" w:hint="eastAsia"/>
          <w:szCs w:val="28"/>
        </w:rPr>
        <w:t>土地坐落</w:t>
      </w:r>
      <w:r w:rsidR="002B71E7">
        <w:rPr>
          <w:rFonts w:eastAsia="仿宋_GB2312" w:hint="eastAsia"/>
          <w:szCs w:val="28"/>
        </w:rPr>
        <w:t>$&gt;</w:t>
      </w:r>
      <w:r w:rsidR="002B71E7">
        <w:rPr>
          <w:rFonts w:eastAsia="仿宋_GB2312" w:hint="eastAsia"/>
          <w:szCs w:val="28"/>
        </w:rPr>
        <w:t>，使用权为</w:t>
      </w:r>
      <w:r w:rsidR="002B71E7">
        <w:rPr>
          <w:rFonts w:eastAsia="仿宋_GB2312" w:hint="eastAsia"/>
          <w:szCs w:val="28"/>
        </w:rPr>
        <w:t>&lt;$</w:t>
      </w:r>
      <w:r w:rsidR="002B71E7">
        <w:rPr>
          <w:rFonts w:eastAsia="仿宋_GB2312" w:hint="eastAsia"/>
          <w:szCs w:val="28"/>
        </w:rPr>
        <w:t>使用</w:t>
      </w:r>
      <w:r w:rsidR="002B71E7">
        <w:rPr>
          <w:rFonts w:eastAsia="仿宋_GB2312"/>
          <w:szCs w:val="28"/>
        </w:rPr>
        <w:t>权人</w:t>
      </w:r>
      <w:r w:rsidR="002B71E7">
        <w:rPr>
          <w:rFonts w:eastAsia="仿宋_GB2312" w:hint="eastAsia"/>
          <w:szCs w:val="28"/>
        </w:rPr>
        <w:t>$&gt;</w:t>
      </w:r>
      <w:r w:rsidR="002B71E7">
        <w:rPr>
          <w:rFonts w:eastAsia="仿宋_GB2312" w:hint="eastAsia"/>
          <w:szCs w:val="28"/>
        </w:rPr>
        <w:t>，权属类型为</w:t>
      </w:r>
      <w:r w:rsidR="002B71E7">
        <w:rPr>
          <w:rFonts w:eastAsia="仿宋_GB2312" w:hint="eastAsia"/>
          <w:szCs w:val="28"/>
        </w:rPr>
        <w:t>&lt;$</w:t>
      </w:r>
      <w:r w:rsidR="002B71E7">
        <w:rPr>
          <w:rFonts w:eastAsia="仿宋_GB2312" w:hint="eastAsia"/>
          <w:szCs w:val="28"/>
        </w:rPr>
        <w:t>权属类型</w:t>
      </w:r>
      <w:r w:rsidR="002B71E7">
        <w:rPr>
          <w:rFonts w:eastAsia="仿宋_GB2312" w:hint="eastAsia"/>
          <w:szCs w:val="28"/>
        </w:rPr>
        <w:t>$&gt;</w:t>
      </w:r>
      <w:r w:rsidR="002B71E7">
        <w:rPr>
          <w:rFonts w:eastAsia="仿宋_GB2312" w:hint="eastAsia"/>
          <w:szCs w:val="28"/>
        </w:rPr>
        <w:t>，土地用途为</w:t>
      </w:r>
      <w:r w:rsidR="002B71E7">
        <w:rPr>
          <w:rFonts w:eastAsia="仿宋_GB2312" w:hint="eastAsia"/>
          <w:szCs w:val="28"/>
        </w:rPr>
        <w:t>&lt;$</w:t>
      </w:r>
      <w:r w:rsidR="002B71E7">
        <w:rPr>
          <w:rFonts w:eastAsia="仿宋_GB2312" w:hint="eastAsia"/>
          <w:szCs w:val="28"/>
        </w:rPr>
        <w:t>土地用途</w:t>
      </w:r>
      <w:r w:rsidR="002B71E7">
        <w:rPr>
          <w:rFonts w:eastAsia="仿宋_GB2312" w:hint="eastAsia"/>
          <w:szCs w:val="28"/>
        </w:rPr>
        <w:t>$&gt;</w:t>
      </w:r>
      <w:r w:rsidR="002B71E7">
        <w:rPr>
          <w:rFonts w:eastAsia="仿宋_GB2312" w:hint="eastAsia"/>
          <w:szCs w:val="28"/>
        </w:rPr>
        <w:t>，分摊面积为</w:t>
      </w:r>
      <w:r w:rsidR="002B71E7">
        <w:rPr>
          <w:rFonts w:eastAsia="仿宋_GB2312" w:hint="eastAsia"/>
          <w:szCs w:val="28"/>
        </w:rPr>
        <w:t>&lt;$</w:t>
      </w:r>
      <w:r w:rsidR="002B71E7">
        <w:rPr>
          <w:rFonts w:eastAsia="仿宋_GB2312" w:hint="eastAsia"/>
          <w:szCs w:val="28"/>
        </w:rPr>
        <w:t>分摊面积</w:t>
      </w:r>
      <w:r w:rsidR="002B71E7">
        <w:rPr>
          <w:rFonts w:eastAsia="仿宋_GB2312" w:hint="eastAsia"/>
          <w:szCs w:val="28"/>
        </w:rPr>
        <w:t>$&gt;</w:t>
      </w:r>
      <w:r w:rsidR="00A20FCA">
        <w:rPr>
          <w:rFonts w:eastAsia="仿宋_GB2312" w:hint="eastAsia"/>
          <w:szCs w:val="28"/>
        </w:rPr>
        <w:t>平方米</w:t>
      </w:r>
      <w:r w:rsidR="002B71E7">
        <w:rPr>
          <w:rFonts w:eastAsia="仿宋_GB2312" w:hint="eastAsia"/>
          <w:szCs w:val="28"/>
        </w:rPr>
        <w:t>，终止日期为</w:t>
      </w:r>
      <w:r w:rsidR="002B71E7">
        <w:rPr>
          <w:rFonts w:eastAsia="仿宋_GB2312" w:hint="eastAsia"/>
          <w:szCs w:val="28"/>
        </w:rPr>
        <w:t>&lt;$</w:t>
      </w:r>
      <w:r w:rsidR="002B71E7">
        <w:rPr>
          <w:rFonts w:eastAsia="仿宋_GB2312" w:hint="eastAsia"/>
          <w:szCs w:val="28"/>
        </w:rPr>
        <w:t>终止日期</w:t>
      </w:r>
      <w:r w:rsidR="002B71E7">
        <w:rPr>
          <w:rFonts w:eastAsia="仿宋_GB2312" w:hint="eastAsia"/>
          <w:szCs w:val="28"/>
        </w:rPr>
        <w:t>$&gt;</w:t>
      </w:r>
      <w:r>
        <w:rPr>
          <w:rFonts w:eastAsia="仿宋_GB2312" w:hint="eastAsia"/>
          <w:szCs w:val="28"/>
        </w:rPr>
        <w:t>，详见附件《国有土地使用证》（</w:t>
      </w:r>
      <w:r>
        <w:rPr>
          <w:rFonts w:eastAsia="仿宋_GB2312" w:hint="eastAsia"/>
          <w:szCs w:val="28"/>
        </w:rPr>
        <w:t>&lt;$</w:t>
      </w:r>
      <w:r>
        <w:rPr>
          <w:rFonts w:eastAsia="仿宋_GB2312" w:hint="eastAsia"/>
          <w:szCs w:val="28"/>
        </w:rPr>
        <w:t>土地证号</w:t>
      </w:r>
      <w:r>
        <w:rPr>
          <w:rFonts w:eastAsia="仿宋_GB2312" w:hint="eastAsia"/>
          <w:szCs w:val="28"/>
        </w:rPr>
        <w:t>$&gt;</w:t>
      </w:r>
      <w:r>
        <w:rPr>
          <w:rFonts w:eastAsia="仿宋_GB2312" w:hint="eastAsia"/>
          <w:szCs w:val="28"/>
        </w:rPr>
        <w:t>）。</w:t>
      </w:r>
      <w:commentRangeEnd w:id="17"/>
      <w:r w:rsidR="009859BE">
        <w:rPr>
          <w:rStyle w:val="af0"/>
        </w:rPr>
        <w:commentReference w:id="17"/>
      </w:r>
    </w:p>
    <w:p w:rsidR="00DD4ADD" w:rsidRDefault="008607C8" w:rsidP="00DD4ADD">
      <w:pPr>
        <w:spacing w:line="360" w:lineRule="auto"/>
        <w:ind w:firstLineChars="200" w:firstLine="560"/>
        <w:rPr>
          <w:rFonts w:eastAsia="仿宋_GB2312"/>
          <w:szCs w:val="28"/>
        </w:rPr>
      </w:pPr>
      <w:r>
        <w:rPr>
          <w:rFonts w:eastAsia="仿宋_GB2312" w:hint="eastAsia"/>
          <w:szCs w:val="28"/>
        </w:rPr>
        <w:t>3)</w:t>
      </w:r>
      <w:r>
        <w:rPr>
          <w:rFonts w:eastAsia="仿宋_GB2312" w:hint="eastAsia"/>
          <w:szCs w:val="28"/>
        </w:rPr>
        <w:t>他项权利状况</w:t>
      </w:r>
    </w:p>
    <w:p w:rsidR="00EC3883" w:rsidRDefault="0056267D" w:rsidP="00DD4ADD">
      <w:pPr>
        <w:spacing w:line="360" w:lineRule="auto"/>
        <w:ind w:firstLineChars="200" w:firstLine="560"/>
        <w:rPr>
          <w:rFonts w:ascii="仿宋_GB2312" w:eastAsia="仿宋_GB2312"/>
          <w:szCs w:val="28"/>
        </w:rPr>
      </w:pPr>
      <w:r w:rsidRPr="00E44D34">
        <w:rPr>
          <w:rFonts w:ascii="仿宋_GB2312" w:eastAsia="仿宋_GB2312" w:hint="eastAsia"/>
          <w:szCs w:val="28"/>
        </w:rPr>
        <w:t>根据估价委托人提供</w:t>
      </w:r>
      <w:r>
        <w:rPr>
          <w:rFonts w:ascii="仿宋_GB2312" w:eastAsia="仿宋_GB2312" w:hint="eastAsia"/>
          <w:szCs w:val="28"/>
        </w:rPr>
        <w:t>资料及评估人员现场调查，在本次</w:t>
      </w:r>
      <w:r w:rsidR="00935861">
        <w:rPr>
          <w:rFonts w:ascii="仿宋_GB2312" w:eastAsia="仿宋_GB2312" w:hint="eastAsia"/>
          <w:szCs w:val="28"/>
        </w:rPr>
        <w:t>价值时点</w:t>
      </w:r>
      <w:r>
        <w:rPr>
          <w:rFonts w:ascii="仿宋_GB2312" w:eastAsia="仿宋_GB2312" w:hint="eastAsia"/>
          <w:szCs w:val="28"/>
        </w:rPr>
        <w:t>，</w:t>
      </w:r>
      <w:commentRangeStart w:id="18"/>
      <w:r>
        <w:rPr>
          <w:rFonts w:ascii="仿宋_GB2312" w:eastAsia="仿宋_GB2312" w:hint="eastAsia"/>
          <w:szCs w:val="28"/>
        </w:rPr>
        <w:t>估价对象未设定抵押权、租赁权、地役权等他项权利。</w:t>
      </w:r>
      <w:commentRangeEnd w:id="18"/>
      <w:r w:rsidR="007A71AF">
        <w:rPr>
          <w:rStyle w:val="af0"/>
        </w:rPr>
        <w:commentReference w:id="18"/>
      </w:r>
    </w:p>
    <w:p w:rsidR="0056267D" w:rsidRDefault="0056267D" w:rsidP="00DD4ADD">
      <w:pPr>
        <w:spacing w:line="360" w:lineRule="auto"/>
        <w:ind w:firstLineChars="200" w:firstLine="560"/>
        <w:rPr>
          <w:rFonts w:ascii="仿宋_GB2312" w:eastAsia="仿宋_GB2312"/>
        </w:rPr>
      </w:pPr>
      <w:r>
        <w:rPr>
          <w:rFonts w:ascii="仿宋_GB2312" w:eastAsia="仿宋_GB2312" w:hint="eastAsia"/>
        </w:rPr>
        <w:t>4)</w:t>
      </w:r>
      <w:r w:rsidRPr="00EC7B8E">
        <w:rPr>
          <w:rFonts w:ascii="仿宋_GB2312" w:eastAsia="仿宋_GB2312" w:hint="eastAsia"/>
        </w:rPr>
        <w:t>法定优先受偿权利状况</w:t>
      </w:r>
    </w:p>
    <w:p w:rsidR="00595B6F" w:rsidRPr="00DD4ADD" w:rsidRDefault="002B71E7" w:rsidP="00DD4ADD">
      <w:pPr>
        <w:spacing w:line="360" w:lineRule="auto"/>
        <w:ind w:firstLineChars="200" w:firstLine="560"/>
        <w:rPr>
          <w:rFonts w:eastAsia="仿宋_GB2312"/>
          <w:szCs w:val="28"/>
        </w:rPr>
      </w:pPr>
      <w:r>
        <w:rPr>
          <w:rFonts w:ascii="仿宋_GB2312" w:eastAsia="仿宋_GB2312" w:hint="eastAsia"/>
        </w:rPr>
        <w:t>在</w:t>
      </w:r>
      <w:r w:rsidR="00FB2BAD">
        <w:rPr>
          <w:rFonts w:ascii="仿宋_GB2312" w:eastAsia="仿宋_GB2312" w:hint="eastAsia"/>
        </w:rPr>
        <w:t>价值时点</w:t>
      </w:r>
      <w:r w:rsidR="006C1D55">
        <w:rPr>
          <w:rFonts w:ascii="仿宋_GB2312" w:eastAsia="仿宋_GB2312" w:hint="eastAsia"/>
        </w:rPr>
        <w:t>，估价师能知悉的法定优先受偿款包括该房地产应缴付的地价款（出让金）、前期已经设置的抵押贷款、拖欠建筑工程情况、其他法定优先受偿款，经评估人员询问调查及</w:t>
      </w:r>
      <w:r w:rsidR="00930DBE">
        <w:rPr>
          <w:rFonts w:ascii="仿宋_GB2312" w:eastAsia="仿宋_GB2312" w:hint="eastAsia"/>
        </w:rPr>
        <w:t>估价委托人</w:t>
      </w:r>
      <w:r w:rsidR="006C1D55">
        <w:rPr>
          <w:rFonts w:ascii="仿宋_GB2312" w:eastAsia="仿宋_GB2312" w:hint="eastAsia"/>
        </w:rPr>
        <w:t>确认无法定优先受偿款，故本次估价确定估价对象无法定优先受偿权利。</w:t>
      </w:r>
    </w:p>
    <w:p w:rsidR="00EC1ABB" w:rsidRPr="00EC7B8E" w:rsidRDefault="00EC1ABB" w:rsidP="00B30E19">
      <w:pPr>
        <w:spacing w:line="360" w:lineRule="auto"/>
        <w:ind w:firstLineChars="200" w:firstLine="560"/>
        <w:rPr>
          <w:rFonts w:ascii="仿宋_GB2312" w:eastAsia="仿宋_GB2312"/>
        </w:rPr>
      </w:pPr>
      <w:r w:rsidRPr="00EC7B8E">
        <w:rPr>
          <w:rFonts w:ascii="仿宋_GB2312" w:eastAsia="仿宋_GB2312" w:hint="eastAsia"/>
        </w:rPr>
        <w:t>4、</w:t>
      </w:r>
      <w:r w:rsidR="00D32066">
        <w:rPr>
          <w:rStyle w:val="GB2312"/>
          <w:rFonts w:hint="eastAsia"/>
        </w:rPr>
        <w:t>估</w:t>
      </w:r>
      <w:r w:rsidR="00D32066">
        <w:rPr>
          <w:rStyle w:val="GB2312"/>
        </w:rPr>
        <w:t>价对象</w:t>
      </w:r>
      <w:r w:rsidR="00E64C42">
        <w:rPr>
          <w:rStyle w:val="GB2312"/>
          <w:rFonts w:hint="eastAsia"/>
        </w:rPr>
        <w:t>区位</w:t>
      </w:r>
      <w:r w:rsidR="00D32066">
        <w:rPr>
          <w:rStyle w:val="GB2312"/>
          <w:rFonts w:hint="eastAsia"/>
        </w:rPr>
        <w:t>状况</w:t>
      </w:r>
    </w:p>
    <w:p w:rsidR="00FC1442" w:rsidRDefault="00002232" w:rsidP="00B84288">
      <w:pPr>
        <w:spacing w:line="360" w:lineRule="auto"/>
        <w:ind w:firstLineChars="200" w:firstLine="560"/>
        <w:rPr>
          <w:rFonts w:ascii="仿宋_GB2312" w:eastAsia="仿宋_GB2312"/>
        </w:rPr>
      </w:pPr>
      <w:r>
        <w:rPr>
          <w:rFonts w:ascii="仿宋_GB2312" w:eastAsia="仿宋_GB2312" w:hint="eastAsia"/>
        </w:rPr>
        <w:t>1)</w:t>
      </w:r>
      <w:r w:rsidR="00FC1442">
        <w:rPr>
          <w:rFonts w:ascii="仿宋_GB2312" w:eastAsia="仿宋_GB2312" w:hint="eastAsia"/>
        </w:rPr>
        <w:t>基础设施：</w:t>
      </w:r>
    </w:p>
    <w:p w:rsidR="00FC1442" w:rsidRDefault="00FC1442" w:rsidP="00B84288">
      <w:pPr>
        <w:spacing w:line="360" w:lineRule="auto"/>
        <w:ind w:firstLineChars="200" w:firstLine="560"/>
        <w:rPr>
          <w:rFonts w:ascii="仿宋_GB2312" w:eastAsia="仿宋_GB2312"/>
          <w:szCs w:val="28"/>
        </w:rPr>
      </w:pPr>
      <w:r w:rsidRPr="00A20FCA">
        <w:rPr>
          <w:rFonts w:ascii="仿宋_GB2312" w:eastAsia="仿宋_GB2312" w:hint="eastAsia"/>
          <w:szCs w:val="28"/>
        </w:rPr>
        <w:t>估价对象位于&lt;$土地坐落$&gt;，</w:t>
      </w:r>
      <w:r>
        <w:rPr>
          <w:rFonts w:ascii="仿宋_GB2312" w:eastAsia="仿宋_GB2312" w:hint="eastAsia"/>
          <w:szCs w:val="28"/>
        </w:rPr>
        <w:t>区域内基础设施配套完善，达到“六通”（通</w:t>
      </w:r>
      <w:r>
        <w:rPr>
          <w:rFonts w:ascii="仿宋_GB2312" w:eastAsia="仿宋_GB2312" w:hint="eastAsia"/>
          <w:szCs w:val="28"/>
        </w:rPr>
        <w:lastRenderedPageBreak/>
        <w:t>上水、通下水、通电、通讯、通路、通气）。</w:t>
      </w:r>
    </w:p>
    <w:p w:rsidR="00FC1442" w:rsidRDefault="00002232" w:rsidP="00B84288">
      <w:pPr>
        <w:spacing w:line="360" w:lineRule="auto"/>
        <w:ind w:firstLineChars="200" w:firstLine="560"/>
        <w:rPr>
          <w:rStyle w:val="GB2312"/>
        </w:rPr>
      </w:pPr>
      <w:r>
        <w:rPr>
          <w:rStyle w:val="GB2312"/>
          <w:rFonts w:hint="eastAsia"/>
        </w:rPr>
        <w:t>2)</w:t>
      </w:r>
      <w:r w:rsidR="00FC1442">
        <w:rPr>
          <w:rStyle w:val="GB2312"/>
          <w:rFonts w:hint="eastAsia"/>
        </w:rPr>
        <w:t>公共配套设施：</w:t>
      </w:r>
    </w:p>
    <w:p w:rsidR="00FC1442" w:rsidRPr="00FC1442" w:rsidRDefault="00FC1442" w:rsidP="00B84288">
      <w:pPr>
        <w:spacing w:line="360" w:lineRule="auto"/>
        <w:ind w:firstLineChars="200" w:firstLine="560"/>
        <w:rPr>
          <w:rStyle w:val="GB2312"/>
        </w:rPr>
      </w:pPr>
      <w:r>
        <w:rPr>
          <w:rStyle w:val="GB2312"/>
          <w:rFonts w:hint="eastAsia"/>
        </w:rPr>
        <w:t>估价对象所在范围内的公共配套设施</w:t>
      </w:r>
      <w:r w:rsidR="00801DBB">
        <w:rPr>
          <w:rStyle w:val="GB2312"/>
          <w:rFonts w:hint="eastAsia"/>
        </w:rPr>
        <w:t>（公交地铁、教育设施、医院、商场</w:t>
      </w:r>
      <w:r w:rsidR="00C74E01">
        <w:rPr>
          <w:rStyle w:val="GB2312"/>
          <w:rFonts w:hint="eastAsia"/>
        </w:rPr>
        <w:t>、公园绿化</w:t>
      </w:r>
      <w:r w:rsidR="00801DBB">
        <w:rPr>
          <w:rStyle w:val="GB2312"/>
          <w:rFonts w:hint="eastAsia"/>
        </w:rPr>
        <w:t>等）</w:t>
      </w:r>
      <w:r w:rsidR="00A20FCA">
        <w:rPr>
          <w:rStyle w:val="GB2312"/>
          <w:rFonts w:hint="eastAsia"/>
        </w:rPr>
        <w:t>以及周边楼盘</w:t>
      </w:r>
      <w:r>
        <w:rPr>
          <w:rStyle w:val="GB2312"/>
          <w:rFonts w:hint="eastAsia"/>
        </w:rPr>
        <w:t>如下</w:t>
      </w:r>
      <w:r>
        <w:rPr>
          <w:rStyle w:val="GB2312"/>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F116B0" w:rsidRPr="00F116B0" w:rsidTr="00F116B0">
        <w:trPr>
          <w:jc w:val="center"/>
        </w:trPr>
        <w:tc>
          <w:tcPr>
            <w:tcW w:w="4261" w:type="dxa"/>
            <w:shd w:val="clear" w:color="auto" w:fill="auto"/>
          </w:tcPr>
          <w:p w:rsidR="00C80DD5" w:rsidRPr="00F116B0" w:rsidRDefault="001B3190" w:rsidP="00151573">
            <w:pPr>
              <w:rPr>
                <w:rStyle w:val="GB2312"/>
                <w:sz w:val="24"/>
                <w:szCs w:val="24"/>
              </w:rPr>
            </w:pPr>
            <w:bookmarkStart w:id="19" w:name="表格1"/>
            <w:bookmarkEnd w:id="19"/>
            <w:r w:rsidRPr="00F116B0">
              <w:rPr>
                <w:rStyle w:val="GB2312"/>
                <w:sz w:val="24"/>
                <w:szCs w:val="24"/>
              </w:rPr>
              <w:t>价格影响因素</w:t>
            </w:r>
          </w:p>
        </w:tc>
        <w:tc>
          <w:tcPr>
            <w:tcW w:w="4261" w:type="dxa"/>
            <w:shd w:val="clear" w:color="auto" w:fill="auto"/>
          </w:tcPr>
          <w:p w:rsidR="00C80DD5" w:rsidRPr="00F116B0" w:rsidRDefault="001B3190" w:rsidP="00151573">
            <w:pPr>
              <w:rPr>
                <w:rStyle w:val="GB2312"/>
                <w:sz w:val="24"/>
                <w:szCs w:val="24"/>
              </w:rPr>
            </w:pPr>
            <w:r w:rsidRPr="00F116B0">
              <w:rPr>
                <w:rStyle w:val="GB2312"/>
                <w:sz w:val="24"/>
                <w:szCs w:val="24"/>
              </w:rPr>
              <w:t>因素内容</w:t>
            </w:r>
          </w:p>
        </w:tc>
      </w:tr>
    </w:tbl>
    <w:p w:rsidR="00532745" w:rsidRPr="00EC7B8E" w:rsidRDefault="00545763" w:rsidP="00337DD8">
      <w:pPr>
        <w:spacing w:line="360" w:lineRule="auto"/>
        <w:ind w:firstLineChars="200" w:firstLine="560"/>
        <w:rPr>
          <w:rFonts w:ascii="仿宋_GB2312" w:eastAsia="仿宋_GB2312"/>
        </w:rPr>
      </w:pPr>
      <w:r w:rsidRPr="00EC7B8E">
        <w:rPr>
          <w:rFonts w:ascii="仿宋_GB2312" w:eastAsia="仿宋_GB2312" w:hint="eastAsia"/>
        </w:rPr>
        <w:t>（</w:t>
      </w:r>
      <w:r w:rsidR="00532745" w:rsidRPr="00EC7B8E">
        <w:rPr>
          <w:rFonts w:ascii="仿宋_GB2312" w:eastAsia="仿宋_GB2312" w:hint="eastAsia"/>
        </w:rPr>
        <w:t>四</w:t>
      </w:r>
      <w:r w:rsidRPr="00EC7B8E">
        <w:rPr>
          <w:rFonts w:ascii="仿宋_GB2312" w:eastAsia="仿宋_GB2312" w:hint="eastAsia"/>
        </w:rPr>
        <w:t>）</w:t>
      </w:r>
      <w:r w:rsidR="00532745" w:rsidRPr="00EC7B8E">
        <w:rPr>
          <w:rFonts w:ascii="仿宋_GB2312" w:eastAsia="仿宋_GB2312" w:hint="eastAsia"/>
        </w:rPr>
        <w:t>、估价目的</w:t>
      </w:r>
    </w:p>
    <w:p w:rsidR="00532745" w:rsidRPr="00EC7B8E" w:rsidRDefault="00532745" w:rsidP="002B022A">
      <w:pPr>
        <w:spacing w:line="360" w:lineRule="auto"/>
        <w:ind w:firstLine="555"/>
        <w:rPr>
          <w:rFonts w:ascii="仿宋_GB2312" w:eastAsia="仿宋_GB2312"/>
        </w:rPr>
      </w:pPr>
      <w:r w:rsidRPr="00EC7B8E">
        <w:rPr>
          <w:rFonts w:ascii="仿宋_GB2312" w:eastAsia="仿宋_GB2312" w:hint="eastAsia"/>
        </w:rPr>
        <w:t>房地产</w:t>
      </w:r>
      <w:r w:rsidR="00365E8B" w:rsidRPr="00EC7B8E">
        <w:rPr>
          <w:rFonts w:ascii="仿宋_GB2312" w:eastAsia="仿宋_GB2312" w:hint="eastAsia"/>
        </w:rPr>
        <w:t>抵押</w:t>
      </w:r>
      <w:r w:rsidRPr="00EC7B8E">
        <w:rPr>
          <w:rFonts w:ascii="仿宋_GB2312" w:eastAsia="仿宋_GB2312" w:hint="eastAsia"/>
        </w:rPr>
        <w:t>。</w:t>
      </w:r>
    </w:p>
    <w:p w:rsidR="00532745" w:rsidRPr="00EC7B8E" w:rsidRDefault="00AA473E" w:rsidP="002B022A">
      <w:pPr>
        <w:spacing w:line="360" w:lineRule="auto"/>
        <w:ind w:firstLine="555"/>
        <w:rPr>
          <w:rFonts w:ascii="仿宋_GB2312" w:eastAsia="仿宋_GB2312"/>
        </w:rPr>
      </w:pPr>
      <w:r w:rsidRPr="00EC7B8E">
        <w:rPr>
          <w:rFonts w:ascii="仿宋_GB2312" w:eastAsia="仿宋_GB2312" w:hint="eastAsia"/>
        </w:rPr>
        <w:t>为确定房地产抵押贷款额度提供价值参考依据而评估房地产抵押价值</w:t>
      </w:r>
      <w:r w:rsidR="00532745" w:rsidRPr="00EC7B8E">
        <w:rPr>
          <w:rFonts w:ascii="仿宋_GB2312" w:eastAsia="仿宋_GB2312" w:hint="eastAsia"/>
        </w:rPr>
        <w:t>。</w:t>
      </w:r>
    </w:p>
    <w:p w:rsidR="00532745" w:rsidRPr="00EC7B8E" w:rsidRDefault="00545763" w:rsidP="00337DD8">
      <w:pPr>
        <w:spacing w:line="360" w:lineRule="auto"/>
        <w:ind w:firstLineChars="200" w:firstLine="560"/>
        <w:rPr>
          <w:rFonts w:ascii="仿宋_GB2312" w:eastAsia="仿宋_GB2312" w:hAnsi="黑体"/>
        </w:rPr>
      </w:pPr>
      <w:r w:rsidRPr="00EC7B8E">
        <w:rPr>
          <w:rFonts w:ascii="仿宋_GB2312" w:eastAsia="仿宋_GB2312" w:hAnsi="黑体" w:hint="eastAsia"/>
        </w:rPr>
        <w:t>（</w:t>
      </w:r>
      <w:r w:rsidR="00532745" w:rsidRPr="00EC7B8E">
        <w:rPr>
          <w:rFonts w:ascii="仿宋_GB2312" w:eastAsia="仿宋_GB2312" w:hAnsi="黑体" w:hint="eastAsia"/>
        </w:rPr>
        <w:t>五</w:t>
      </w:r>
      <w:r w:rsidRPr="00EC7B8E">
        <w:rPr>
          <w:rFonts w:ascii="仿宋_GB2312" w:eastAsia="仿宋_GB2312" w:hAnsi="黑体" w:hint="eastAsia"/>
        </w:rPr>
        <w:t>）</w:t>
      </w:r>
      <w:r w:rsidR="00532745" w:rsidRPr="00EC7B8E">
        <w:rPr>
          <w:rFonts w:ascii="仿宋_GB2312" w:eastAsia="仿宋_GB2312" w:hAnsi="黑体" w:hint="eastAsia"/>
        </w:rPr>
        <w:t>、</w:t>
      </w:r>
      <w:r w:rsidR="009F7584">
        <w:rPr>
          <w:rFonts w:ascii="仿宋_GB2312" w:eastAsia="仿宋_GB2312" w:hAnsi="黑体" w:hint="eastAsia"/>
        </w:rPr>
        <w:t>价值</w:t>
      </w:r>
      <w:r w:rsidR="00532745" w:rsidRPr="00EC7B8E">
        <w:rPr>
          <w:rFonts w:ascii="仿宋_GB2312" w:eastAsia="仿宋_GB2312" w:hAnsi="黑体" w:hint="eastAsia"/>
        </w:rPr>
        <w:t>时点</w:t>
      </w:r>
    </w:p>
    <w:p w:rsidR="00532745" w:rsidRPr="00EC7B8E" w:rsidRDefault="00461766" w:rsidP="002B022A">
      <w:pPr>
        <w:spacing w:line="360" w:lineRule="auto"/>
        <w:rPr>
          <w:rFonts w:ascii="仿宋_GB2312" w:eastAsia="仿宋_GB2312"/>
        </w:rPr>
      </w:pPr>
      <w:r>
        <w:rPr>
          <w:rFonts w:ascii="仿宋_GB2312" w:eastAsia="仿宋_GB2312" w:hint="eastAsia"/>
        </w:rPr>
        <w:t>&lt;$价值时点$&gt;</w:t>
      </w:r>
      <w:r w:rsidR="00532745" w:rsidRPr="00EC7B8E">
        <w:rPr>
          <w:rFonts w:ascii="仿宋_GB2312" w:eastAsia="仿宋_GB2312" w:hint="eastAsia"/>
        </w:rPr>
        <w:t>。</w:t>
      </w:r>
    </w:p>
    <w:p w:rsidR="00532745" w:rsidRPr="00EC7B8E" w:rsidRDefault="00545763" w:rsidP="00337DD8">
      <w:pPr>
        <w:spacing w:line="360" w:lineRule="auto"/>
        <w:ind w:firstLineChars="200" w:firstLine="560"/>
        <w:rPr>
          <w:rFonts w:ascii="仿宋_GB2312" w:eastAsia="仿宋_GB2312" w:hAnsi="黑体"/>
        </w:rPr>
      </w:pPr>
      <w:r w:rsidRPr="00EC7B8E">
        <w:rPr>
          <w:rFonts w:ascii="仿宋_GB2312" w:eastAsia="仿宋_GB2312" w:hAnsi="黑体" w:hint="eastAsia"/>
        </w:rPr>
        <w:t>（</w:t>
      </w:r>
      <w:r w:rsidR="00532745" w:rsidRPr="00EC7B8E">
        <w:rPr>
          <w:rFonts w:ascii="仿宋_GB2312" w:eastAsia="仿宋_GB2312" w:hAnsi="黑体" w:hint="eastAsia"/>
        </w:rPr>
        <w:t>六</w:t>
      </w:r>
      <w:r w:rsidRPr="00EC7B8E">
        <w:rPr>
          <w:rFonts w:ascii="仿宋_GB2312" w:eastAsia="仿宋_GB2312" w:hAnsi="黑体" w:hint="eastAsia"/>
        </w:rPr>
        <w:t>）</w:t>
      </w:r>
      <w:r w:rsidR="00532745" w:rsidRPr="00EC7B8E">
        <w:rPr>
          <w:rFonts w:ascii="仿宋_GB2312" w:eastAsia="仿宋_GB2312" w:hAnsi="黑体" w:hint="eastAsia"/>
        </w:rPr>
        <w:t>、价值定义</w:t>
      </w:r>
    </w:p>
    <w:p w:rsidR="00B75180" w:rsidRPr="00EC7B8E" w:rsidRDefault="00A911EA" w:rsidP="002B022A">
      <w:pPr>
        <w:pStyle w:val="30"/>
        <w:spacing w:line="360" w:lineRule="auto"/>
      </w:pPr>
      <w:r w:rsidRPr="00EC7B8E">
        <w:rPr>
          <w:rFonts w:hint="eastAsia"/>
        </w:rPr>
        <w:t>1、</w:t>
      </w:r>
      <w:r w:rsidR="00532745" w:rsidRPr="00EC7B8E">
        <w:rPr>
          <w:rFonts w:hint="eastAsia"/>
        </w:rPr>
        <w:t>根据《房地产估价规范》</w:t>
      </w:r>
      <w:r w:rsidR="00C02B93" w:rsidRPr="00EC7B8E">
        <w:rPr>
          <w:rFonts w:hint="eastAsia"/>
        </w:rPr>
        <w:t>、《房地产抵押估价指导意见》</w:t>
      </w:r>
      <w:r w:rsidR="0037513B" w:rsidRPr="00EC7B8E">
        <w:rPr>
          <w:rFonts w:hint="eastAsia"/>
        </w:rPr>
        <w:t>相关</w:t>
      </w:r>
      <w:r w:rsidR="00532745" w:rsidRPr="00EC7B8E">
        <w:rPr>
          <w:rFonts w:hint="eastAsia"/>
        </w:rPr>
        <w:t>规定，</w:t>
      </w:r>
      <w:r w:rsidR="00E672BF" w:rsidRPr="00EC7B8E">
        <w:rPr>
          <w:rFonts w:hint="eastAsia"/>
        </w:rPr>
        <w:t>房地产抵押价值为假定未设立法定优先受偿权下的价值</w:t>
      </w:r>
      <w:r w:rsidR="006D1C5E">
        <w:rPr>
          <w:rFonts w:hint="eastAsia"/>
        </w:rPr>
        <w:t>扣除</w:t>
      </w:r>
      <w:r w:rsidR="00E672BF" w:rsidRPr="00EC7B8E">
        <w:rPr>
          <w:rFonts w:hint="eastAsia"/>
        </w:rPr>
        <w:t>法定优先受偿款</w:t>
      </w:r>
      <w:r w:rsidR="006D1C5E">
        <w:rPr>
          <w:rFonts w:hint="eastAsia"/>
        </w:rPr>
        <w:t>后的余额</w:t>
      </w:r>
      <w:r w:rsidR="00E672BF" w:rsidRPr="00EC7B8E">
        <w:rPr>
          <w:rFonts w:hint="eastAsia"/>
        </w:rPr>
        <w:t>。</w:t>
      </w:r>
    </w:p>
    <w:p w:rsidR="00B75180" w:rsidRPr="00EC7B8E" w:rsidRDefault="00A911EA" w:rsidP="00B75180">
      <w:pPr>
        <w:spacing w:line="360" w:lineRule="auto"/>
        <w:ind w:firstLineChars="200" w:firstLine="560"/>
        <w:rPr>
          <w:rFonts w:ascii="仿宋_GB2312" w:eastAsia="仿宋_GB2312"/>
        </w:rPr>
      </w:pPr>
      <w:r w:rsidRPr="00EC7B8E">
        <w:rPr>
          <w:rFonts w:ascii="仿宋_GB2312" w:eastAsia="仿宋_GB2312" w:hint="eastAsia"/>
        </w:rPr>
        <w:t>2、</w:t>
      </w:r>
      <w:r w:rsidR="00B75180" w:rsidRPr="00EC7B8E">
        <w:rPr>
          <w:rFonts w:ascii="仿宋_GB2312" w:eastAsia="仿宋_GB2312"/>
        </w:rPr>
        <w:t>法定优先受偿款是指假定在</w:t>
      </w:r>
      <w:r w:rsidR="00FB2BAD">
        <w:rPr>
          <w:rFonts w:ascii="仿宋_GB2312" w:eastAsia="仿宋_GB2312"/>
        </w:rPr>
        <w:t>价值时点</w:t>
      </w:r>
      <w:r w:rsidR="00B75180" w:rsidRPr="00EC7B8E">
        <w:rPr>
          <w:rFonts w:ascii="仿宋_GB2312" w:eastAsia="仿宋_GB2312"/>
        </w:rPr>
        <w:t>实现抵押权时，法律规定优先于本次抵押贷款受偿的款额，</w:t>
      </w:r>
      <w:r w:rsidR="00783086" w:rsidRPr="00783086">
        <w:rPr>
          <w:rFonts w:ascii="仿宋_GB2312" w:eastAsia="仿宋_GB2312"/>
        </w:rPr>
        <w:t>包括发包人拖欠承包人的建筑工程价款，已抵押担保的债权数额，</w:t>
      </w:r>
      <w:r w:rsidR="00783086" w:rsidRPr="00EC7B8E">
        <w:rPr>
          <w:rFonts w:ascii="仿宋_GB2312" w:eastAsia="仿宋_GB2312" w:hint="eastAsia"/>
        </w:rPr>
        <w:t>应缴付的地价款（出让金）</w:t>
      </w:r>
      <w:r w:rsidR="00783086" w:rsidRPr="00EC7B8E">
        <w:rPr>
          <w:rFonts w:ascii="仿宋_GB2312" w:eastAsia="仿宋_GB2312"/>
        </w:rPr>
        <w:t>，</w:t>
      </w:r>
      <w:r w:rsidR="00783086" w:rsidRPr="00783086">
        <w:rPr>
          <w:rFonts w:ascii="仿宋_GB2312" w:eastAsia="仿宋_GB2312"/>
        </w:rPr>
        <w:t>以及其他法定优先受偿款。</w:t>
      </w:r>
    </w:p>
    <w:p w:rsidR="00532745" w:rsidRPr="00EC7B8E" w:rsidRDefault="00A911EA" w:rsidP="002B022A">
      <w:pPr>
        <w:pStyle w:val="30"/>
        <w:spacing w:line="360" w:lineRule="auto"/>
      </w:pPr>
      <w:r w:rsidRPr="00EC7B8E">
        <w:rPr>
          <w:rFonts w:hint="eastAsia"/>
        </w:rPr>
        <w:t>3、</w:t>
      </w:r>
      <w:r w:rsidR="00532745" w:rsidRPr="00EC7B8E">
        <w:rPr>
          <w:rFonts w:hint="eastAsia"/>
        </w:rPr>
        <w:t>本报告估价结果</w:t>
      </w:r>
      <w:r w:rsidR="00E672BF" w:rsidRPr="00EC7B8E">
        <w:rPr>
          <w:rFonts w:hint="eastAsia"/>
        </w:rPr>
        <w:t>是在遵守谨慎原则下作出</w:t>
      </w:r>
      <w:r w:rsidR="00532745" w:rsidRPr="00EC7B8E">
        <w:rPr>
          <w:rFonts w:hint="eastAsia"/>
        </w:rPr>
        <w:t>的</w:t>
      </w:r>
      <w:r w:rsidR="00365E8B" w:rsidRPr="00EC7B8E">
        <w:rPr>
          <w:rFonts w:hint="eastAsia"/>
        </w:rPr>
        <w:t>公开市场价值</w:t>
      </w:r>
      <w:r w:rsidR="00BC34D3" w:rsidRPr="00EC7B8E">
        <w:rPr>
          <w:rFonts w:hint="eastAsia"/>
        </w:rPr>
        <w:t>并扣减法定优先受偿款后的抵押价值</w:t>
      </w:r>
      <w:r w:rsidR="00532745" w:rsidRPr="00EC7B8E">
        <w:rPr>
          <w:rFonts w:hint="eastAsia"/>
        </w:rPr>
        <w:t>。</w:t>
      </w:r>
    </w:p>
    <w:p w:rsidR="00A911EA" w:rsidRPr="00EC7B8E" w:rsidRDefault="0073652C" w:rsidP="00A911EA">
      <w:pPr>
        <w:pStyle w:val="21"/>
        <w:spacing w:after="0" w:line="560" w:lineRule="exact"/>
        <w:ind w:leftChars="0" w:left="0" w:right="1" w:firstLineChars="200" w:firstLine="560"/>
        <w:rPr>
          <w:rFonts w:ascii="仿宋_GB2312" w:eastAsia="仿宋_GB2312"/>
        </w:rPr>
      </w:pPr>
      <w:r>
        <w:rPr>
          <w:rFonts w:ascii="仿宋_GB2312" w:eastAsia="仿宋_GB2312" w:hint="eastAsia"/>
        </w:rPr>
        <w:t>4</w:t>
      </w:r>
      <w:r w:rsidR="00A911EA" w:rsidRPr="00EC7B8E">
        <w:rPr>
          <w:rFonts w:ascii="仿宋_GB2312" w:eastAsia="仿宋_GB2312" w:hint="eastAsia"/>
        </w:rPr>
        <w:t>、币种为人民币。</w:t>
      </w:r>
    </w:p>
    <w:p w:rsidR="00532745" w:rsidRPr="00EC7B8E" w:rsidRDefault="00545763" w:rsidP="00337DD8">
      <w:pPr>
        <w:spacing w:line="360" w:lineRule="auto"/>
        <w:ind w:firstLineChars="200" w:firstLine="560"/>
        <w:rPr>
          <w:rFonts w:ascii="仿宋_GB2312" w:eastAsia="仿宋_GB2312"/>
        </w:rPr>
      </w:pPr>
      <w:r w:rsidRPr="00EC7B8E">
        <w:rPr>
          <w:rFonts w:ascii="仿宋_GB2312" w:eastAsia="仿宋_GB2312" w:hint="eastAsia"/>
        </w:rPr>
        <w:t>（</w:t>
      </w:r>
      <w:r w:rsidR="00532745" w:rsidRPr="00EC7B8E">
        <w:rPr>
          <w:rFonts w:ascii="仿宋_GB2312" w:eastAsia="仿宋_GB2312" w:hint="eastAsia"/>
        </w:rPr>
        <w:t>七</w:t>
      </w:r>
      <w:r w:rsidRPr="00EC7B8E">
        <w:rPr>
          <w:rFonts w:ascii="仿宋_GB2312" w:eastAsia="仿宋_GB2312" w:hint="eastAsia"/>
        </w:rPr>
        <w:t>）</w:t>
      </w:r>
      <w:r w:rsidR="00532745" w:rsidRPr="00EC7B8E">
        <w:rPr>
          <w:rFonts w:ascii="仿宋_GB2312" w:eastAsia="仿宋_GB2312" w:hint="eastAsia"/>
        </w:rPr>
        <w:t>、估价依据</w:t>
      </w:r>
    </w:p>
    <w:p w:rsidR="00C22E0C" w:rsidRPr="00EC7B8E" w:rsidRDefault="00B80E2B" w:rsidP="00C22E0C">
      <w:pPr>
        <w:spacing w:line="360" w:lineRule="auto"/>
        <w:ind w:firstLineChars="179" w:firstLine="501"/>
        <w:rPr>
          <w:rFonts w:ascii="黑体" w:eastAsia="黑体"/>
        </w:rPr>
      </w:pPr>
      <w:r w:rsidRPr="00EC7B8E">
        <w:rPr>
          <w:rFonts w:ascii="仿宋_GB2312" w:eastAsia="仿宋_GB2312" w:hAnsi="宋体" w:hint="eastAsia"/>
        </w:rPr>
        <w:t>本次评估依据以下资料进行分析测算：</w:t>
      </w:r>
    </w:p>
    <w:p w:rsidR="00A51038" w:rsidRPr="00EC7B8E" w:rsidRDefault="00C22E0C" w:rsidP="001D2C77">
      <w:pPr>
        <w:spacing w:line="360" w:lineRule="auto"/>
        <w:ind w:firstLineChars="200" w:firstLine="560"/>
        <w:rPr>
          <w:rFonts w:ascii="仿宋_GB2312" w:eastAsia="仿宋_GB2312"/>
        </w:rPr>
      </w:pPr>
      <w:r w:rsidRPr="00EC7B8E">
        <w:rPr>
          <w:rFonts w:ascii="仿宋_GB2312" w:eastAsia="仿宋_GB2312" w:hint="eastAsia"/>
        </w:rPr>
        <w:t>1、</w:t>
      </w:r>
      <w:r w:rsidRPr="00EC7B8E">
        <w:rPr>
          <w:rFonts w:ascii="仿宋_GB2312" w:eastAsia="仿宋_GB2312" w:hint="eastAsia"/>
        </w:rPr>
        <w:tab/>
      </w:r>
      <w:r w:rsidR="00BC658F" w:rsidRPr="00EC7B8E">
        <w:rPr>
          <w:rFonts w:ascii="仿宋_GB2312" w:eastAsia="仿宋_GB2312" w:hint="eastAsia"/>
        </w:rPr>
        <w:t>《中华人民共和国土地管理法》</w:t>
      </w:r>
    </w:p>
    <w:p w:rsidR="00A51038" w:rsidRPr="00EC7B8E" w:rsidRDefault="00BC658F" w:rsidP="001D2C77">
      <w:pPr>
        <w:numPr>
          <w:ilvl w:val="0"/>
          <w:numId w:val="31"/>
        </w:numPr>
        <w:tabs>
          <w:tab w:val="clear" w:pos="922"/>
          <w:tab w:val="num" w:pos="753"/>
        </w:tabs>
        <w:spacing w:line="360" w:lineRule="auto"/>
        <w:ind w:left="0" w:firstLineChars="200" w:firstLine="560"/>
        <w:rPr>
          <w:rFonts w:ascii="仿宋_GB2312" w:eastAsia="仿宋_GB2312"/>
        </w:rPr>
      </w:pPr>
      <w:r w:rsidRPr="00EC7B8E">
        <w:rPr>
          <w:rFonts w:ascii="仿宋_GB2312" w:eastAsia="仿宋_GB2312" w:hint="eastAsia"/>
        </w:rPr>
        <w:lastRenderedPageBreak/>
        <w:t>《中华人民共和国城市房地产管理法》</w:t>
      </w:r>
    </w:p>
    <w:p w:rsidR="000A691F" w:rsidRPr="00EC7B8E" w:rsidRDefault="000A691F" w:rsidP="001D2C77">
      <w:pPr>
        <w:numPr>
          <w:ilvl w:val="0"/>
          <w:numId w:val="31"/>
        </w:numPr>
        <w:spacing w:line="360" w:lineRule="auto"/>
        <w:ind w:left="0" w:firstLineChars="200" w:firstLine="560"/>
        <w:rPr>
          <w:rFonts w:ascii="仿宋_GB2312" w:eastAsia="仿宋_GB2312"/>
        </w:rPr>
      </w:pPr>
      <w:r w:rsidRPr="00EC7B8E">
        <w:rPr>
          <w:rFonts w:ascii="仿宋_GB2312" w:eastAsia="仿宋_GB2312" w:hint="eastAsia"/>
        </w:rPr>
        <w:t>《中华人民共和国担保法》</w:t>
      </w:r>
    </w:p>
    <w:p w:rsidR="00A51038" w:rsidRPr="00EC7B8E" w:rsidRDefault="000A691F" w:rsidP="001D2C77">
      <w:pPr>
        <w:numPr>
          <w:ilvl w:val="0"/>
          <w:numId w:val="31"/>
        </w:numPr>
        <w:spacing w:line="360" w:lineRule="auto"/>
        <w:ind w:left="0" w:firstLineChars="200" w:firstLine="560"/>
        <w:rPr>
          <w:rFonts w:ascii="仿宋_GB2312" w:eastAsia="仿宋_GB2312"/>
        </w:rPr>
      </w:pPr>
      <w:r w:rsidRPr="00EC7B8E">
        <w:rPr>
          <w:rFonts w:ascii="仿宋_GB2312" w:eastAsia="仿宋_GB2312" w:hint="eastAsia"/>
        </w:rPr>
        <w:t>《中华人民共和国城镇国有土地使用权出让和转让暂行条例》</w:t>
      </w:r>
    </w:p>
    <w:p w:rsidR="00BC658F" w:rsidRPr="00EC7B8E" w:rsidRDefault="000A691F" w:rsidP="001D2C77">
      <w:pPr>
        <w:numPr>
          <w:ilvl w:val="0"/>
          <w:numId w:val="31"/>
        </w:numPr>
        <w:spacing w:line="360" w:lineRule="auto"/>
        <w:ind w:left="0" w:firstLineChars="200" w:firstLine="560"/>
        <w:rPr>
          <w:rFonts w:ascii="仿宋_GB2312" w:eastAsia="仿宋_GB2312"/>
        </w:rPr>
      </w:pPr>
      <w:r w:rsidRPr="00EC7B8E">
        <w:rPr>
          <w:rFonts w:ascii="仿宋_GB2312" w:eastAsia="仿宋_GB2312" w:hint="eastAsia"/>
        </w:rPr>
        <w:t>《房地产估价规范：GB/T50291-1999》</w:t>
      </w:r>
    </w:p>
    <w:p w:rsidR="000A691F" w:rsidRPr="00EC7B8E" w:rsidRDefault="000A691F" w:rsidP="001D2C77">
      <w:pPr>
        <w:numPr>
          <w:ilvl w:val="0"/>
          <w:numId w:val="31"/>
        </w:numPr>
        <w:spacing w:line="360" w:lineRule="auto"/>
        <w:ind w:left="0" w:firstLineChars="200" w:firstLine="560"/>
        <w:rPr>
          <w:rFonts w:ascii="仿宋_GB2312" w:eastAsia="仿宋_GB2312"/>
        </w:rPr>
      </w:pPr>
      <w:r w:rsidRPr="00EC7B8E">
        <w:rPr>
          <w:rFonts w:ascii="仿宋_GB2312" w:eastAsia="仿宋_GB2312" w:hint="eastAsia"/>
        </w:rPr>
        <w:t>《房地产抵押估价指导意见》</w:t>
      </w:r>
    </w:p>
    <w:p w:rsidR="000A691F" w:rsidRPr="00EC7B8E" w:rsidRDefault="000A691F" w:rsidP="001D2C77">
      <w:pPr>
        <w:numPr>
          <w:ilvl w:val="0"/>
          <w:numId w:val="31"/>
        </w:numPr>
        <w:tabs>
          <w:tab w:val="clear" w:pos="922"/>
          <w:tab w:val="num" w:pos="753"/>
        </w:tabs>
        <w:spacing w:line="360" w:lineRule="auto"/>
        <w:ind w:left="0" w:right="2" w:firstLineChars="200" w:firstLine="560"/>
        <w:rPr>
          <w:rFonts w:ascii="仿宋_GB2312" w:eastAsia="仿宋_GB2312"/>
        </w:rPr>
      </w:pPr>
      <w:r w:rsidRPr="00EC7B8E">
        <w:rPr>
          <w:rFonts w:ascii="仿宋_GB2312" w:eastAsia="仿宋_GB2312" w:hint="eastAsia"/>
        </w:rPr>
        <w:t>《城市房地产抵押管理办法》</w:t>
      </w:r>
    </w:p>
    <w:p w:rsidR="00A51038" w:rsidRPr="00EC7B8E" w:rsidRDefault="00A51038" w:rsidP="001D2C77">
      <w:pPr>
        <w:numPr>
          <w:ilvl w:val="0"/>
          <w:numId w:val="31"/>
        </w:numPr>
        <w:spacing w:line="360" w:lineRule="auto"/>
        <w:ind w:left="0" w:firstLineChars="200" w:firstLine="560"/>
        <w:rPr>
          <w:rFonts w:ascii="仿宋_GB2312" w:eastAsia="仿宋_GB2312"/>
        </w:rPr>
      </w:pPr>
      <w:r w:rsidRPr="00EC7B8E">
        <w:rPr>
          <w:rFonts w:ascii="仿宋_GB2312" w:eastAsia="仿宋_GB2312" w:hint="eastAsia"/>
        </w:rPr>
        <w:t>估价机构收集调查的估价对象所在地的房地产信息、动态等资料。</w:t>
      </w:r>
    </w:p>
    <w:p w:rsidR="00A51038" w:rsidRPr="00EC7B8E" w:rsidRDefault="004E1F0D" w:rsidP="001D2C77">
      <w:pPr>
        <w:numPr>
          <w:ilvl w:val="0"/>
          <w:numId w:val="31"/>
        </w:numPr>
        <w:spacing w:line="360" w:lineRule="auto"/>
        <w:ind w:left="0" w:firstLineChars="200" w:firstLine="560"/>
        <w:rPr>
          <w:rFonts w:ascii="仿宋_GB2312" w:eastAsia="仿宋_GB2312"/>
        </w:rPr>
      </w:pPr>
      <w:r>
        <w:rPr>
          <w:rFonts w:ascii="仿宋_GB2312" w:eastAsia="仿宋_GB2312" w:hint="eastAsia"/>
        </w:rPr>
        <w:t>估价委托人</w:t>
      </w:r>
      <w:r w:rsidR="00A51038" w:rsidRPr="00EC7B8E">
        <w:rPr>
          <w:rFonts w:ascii="仿宋_GB2312" w:eastAsia="仿宋_GB2312" w:hint="eastAsia"/>
        </w:rPr>
        <w:t>提供的资料</w:t>
      </w:r>
    </w:p>
    <w:p w:rsidR="00A51038" w:rsidRPr="00EC7B8E" w:rsidRDefault="00A51038" w:rsidP="001D2C77">
      <w:pPr>
        <w:numPr>
          <w:ilvl w:val="0"/>
          <w:numId w:val="22"/>
        </w:numPr>
        <w:tabs>
          <w:tab w:val="num" w:pos="753"/>
        </w:tabs>
        <w:spacing w:line="360" w:lineRule="auto"/>
        <w:ind w:left="0" w:firstLineChars="200" w:firstLine="560"/>
        <w:rPr>
          <w:rFonts w:ascii="仿宋_GB2312" w:eastAsia="仿宋_GB2312"/>
        </w:rPr>
      </w:pPr>
      <w:r w:rsidRPr="00EC7B8E">
        <w:rPr>
          <w:rFonts w:ascii="仿宋_GB2312" w:eastAsia="仿宋_GB2312" w:hint="eastAsia"/>
        </w:rPr>
        <w:t xml:space="preserve">《评估委托书》 </w:t>
      </w:r>
    </w:p>
    <w:p w:rsidR="00B9308F" w:rsidRPr="00EC7B8E" w:rsidRDefault="004E1F0D" w:rsidP="001D2C77">
      <w:pPr>
        <w:numPr>
          <w:ilvl w:val="0"/>
          <w:numId w:val="22"/>
        </w:numPr>
        <w:tabs>
          <w:tab w:val="num" w:pos="753"/>
        </w:tabs>
        <w:spacing w:line="360" w:lineRule="auto"/>
        <w:ind w:left="0" w:firstLineChars="200" w:firstLine="560"/>
        <w:rPr>
          <w:rFonts w:ascii="仿宋_GB2312" w:eastAsia="仿宋_GB2312"/>
        </w:rPr>
      </w:pPr>
      <w:r>
        <w:rPr>
          <w:rFonts w:ascii="仿宋_GB2312" w:eastAsia="仿宋_GB2312" w:hint="eastAsia"/>
        </w:rPr>
        <w:t>估价委托人</w:t>
      </w:r>
      <w:r w:rsidR="00B9308F" w:rsidRPr="00EC7B8E">
        <w:rPr>
          <w:rFonts w:ascii="仿宋_GB2312" w:eastAsia="仿宋_GB2312" w:hint="eastAsia"/>
        </w:rPr>
        <w:t>身份证（复印件）</w:t>
      </w:r>
    </w:p>
    <w:p w:rsidR="00140EB5" w:rsidRPr="00EC7B8E" w:rsidRDefault="00516417" w:rsidP="00140EB5">
      <w:pPr>
        <w:numPr>
          <w:ilvl w:val="0"/>
          <w:numId w:val="22"/>
        </w:numPr>
        <w:tabs>
          <w:tab w:val="num" w:pos="502"/>
        </w:tabs>
        <w:spacing w:line="360" w:lineRule="auto"/>
        <w:ind w:left="0" w:firstLineChars="200" w:firstLine="560"/>
        <w:rPr>
          <w:rFonts w:ascii="仿宋_GB2312" w:eastAsia="仿宋_GB2312"/>
        </w:rPr>
      </w:pPr>
      <w:r w:rsidRPr="00EC7B8E">
        <w:rPr>
          <w:rFonts w:ascii="仿宋_GB2312" w:eastAsia="仿宋_GB2312" w:hint="eastAsia"/>
        </w:rPr>
        <w:t>《</w:t>
      </w:r>
      <w:r w:rsidR="001417CB" w:rsidRPr="00EC7B8E">
        <w:rPr>
          <w:rFonts w:ascii="仿宋_GB2312" w:eastAsia="仿宋_GB2312" w:hint="eastAsia"/>
        </w:rPr>
        <w:t>房屋所有权</w:t>
      </w:r>
      <w:r w:rsidRPr="00EC7B8E">
        <w:rPr>
          <w:rFonts w:ascii="仿宋_GB2312" w:eastAsia="仿宋_GB2312" w:hint="eastAsia"/>
        </w:rPr>
        <w:t>证》</w:t>
      </w:r>
      <w:r w:rsidR="00B22EEA" w:rsidRPr="00EC7B8E">
        <w:rPr>
          <w:rFonts w:ascii="仿宋_GB2312" w:eastAsia="仿宋_GB2312" w:hint="eastAsia"/>
        </w:rPr>
        <w:t>（</w:t>
      </w:r>
      <w:r w:rsidR="00A9100C">
        <w:rPr>
          <w:rFonts w:ascii="仿宋_GB2312" w:eastAsia="仿宋_GB2312" w:hint="eastAsia"/>
        </w:rPr>
        <w:t>&lt;$房产证号$&gt;</w:t>
      </w:r>
      <w:r w:rsidR="00B22EEA" w:rsidRPr="00EC7B8E">
        <w:rPr>
          <w:rFonts w:ascii="仿宋_GB2312" w:eastAsia="仿宋_GB2312" w:hint="eastAsia"/>
        </w:rPr>
        <w:t>）（复印件）</w:t>
      </w:r>
    </w:p>
    <w:p w:rsidR="00BB76F1" w:rsidRPr="003E4E43" w:rsidRDefault="00BB76F1" w:rsidP="00140EB5">
      <w:pPr>
        <w:numPr>
          <w:ilvl w:val="0"/>
          <w:numId w:val="22"/>
        </w:numPr>
        <w:tabs>
          <w:tab w:val="num" w:pos="502"/>
        </w:tabs>
        <w:spacing w:line="360" w:lineRule="auto"/>
        <w:ind w:left="0" w:firstLineChars="200" w:firstLine="560"/>
        <w:rPr>
          <w:rFonts w:ascii="仿宋_GB2312" w:eastAsia="仿宋_GB2312"/>
        </w:rPr>
      </w:pPr>
      <w:commentRangeStart w:id="20"/>
      <w:r w:rsidRPr="003E4E43">
        <w:rPr>
          <w:rFonts w:ascii="仿宋_GB2312" w:eastAsia="仿宋_GB2312" w:hint="eastAsia"/>
        </w:rPr>
        <w:t>《国有土地使用证》（</w:t>
      </w:r>
      <w:r w:rsidR="00A9100C" w:rsidRPr="003E4E43">
        <w:rPr>
          <w:rFonts w:ascii="仿宋_GB2312" w:eastAsia="仿宋_GB2312" w:hint="eastAsia"/>
        </w:rPr>
        <w:t>&lt;$土地证号$&gt;</w:t>
      </w:r>
      <w:r w:rsidRPr="003E4E43">
        <w:rPr>
          <w:rFonts w:ascii="仿宋_GB2312" w:eastAsia="仿宋_GB2312" w:hint="eastAsia"/>
        </w:rPr>
        <w:t>）</w:t>
      </w:r>
      <w:r w:rsidR="00EC7B8E" w:rsidRPr="003E4E43">
        <w:rPr>
          <w:rFonts w:ascii="仿宋_GB2312" w:eastAsia="仿宋_GB2312" w:hint="eastAsia"/>
        </w:rPr>
        <w:t>（复印件）</w:t>
      </w:r>
      <w:commentRangeEnd w:id="20"/>
      <w:r w:rsidR="0046639F" w:rsidRPr="003E4E43">
        <w:rPr>
          <w:rFonts w:ascii="仿宋_GB2312" w:eastAsia="仿宋_GB2312"/>
        </w:rPr>
        <w:commentReference w:id="20"/>
      </w:r>
    </w:p>
    <w:p w:rsidR="005664CA" w:rsidRPr="00EC7B8E" w:rsidRDefault="005664CA" w:rsidP="001D2C77">
      <w:pPr>
        <w:numPr>
          <w:ilvl w:val="0"/>
          <w:numId w:val="22"/>
        </w:numPr>
        <w:tabs>
          <w:tab w:val="num" w:pos="0"/>
        </w:tabs>
        <w:spacing w:line="360" w:lineRule="auto"/>
        <w:ind w:left="0" w:firstLineChars="200" w:firstLine="560"/>
        <w:rPr>
          <w:rFonts w:ascii="仿宋_GB2312" w:eastAsia="仿宋_GB2312"/>
        </w:rPr>
      </w:pPr>
      <w:r w:rsidRPr="00EC7B8E">
        <w:rPr>
          <w:rFonts w:ascii="仿宋_GB2312" w:eastAsia="仿宋_GB2312" w:hint="eastAsia"/>
        </w:rPr>
        <w:t>法定优先受偿权利调查记录</w:t>
      </w:r>
    </w:p>
    <w:p w:rsidR="00A51038" w:rsidRPr="00EC7B8E" w:rsidRDefault="00A51038" w:rsidP="001D2C77">
      <w:pPr>
        <w:numPr>
          <w:ilvl w:val="0"/>
          <w:numId w:val="22"/>
        </w:numPr>
        <w:tabs>
          <w:tab w:val="num" w:pos="0"/>
        </w:tabs>
        <w:spacing w:line="360" w:lineRule="auto"/>
        <w:ind w:left="0" w:firstLineChars="200" w:firstLine="560"/>
        <w:rPr>
          <w:rFonts w:ascii="仿宋_GB2312" w:eastAsia="仿宋_GB2312"/>
        </w:rPr>
      </w:pPr>
      <w:r w:rsidRPr="00EC7B8E">
        <w:rPr>
          <w:rFonts w:ascii="仿宋_GB2312" w:eastAsia="仿宋_GB2312" w:hint="eastAsia"/>
        </w:rPr>
        <w:t>其它与本次评估有关的资料</w:t>
      </w:r>
    </w:p>
    <w:p w:rsidR="00A51038" w:rsidRPr="00EC7B8E" w:rsidRDefault="007C0B7E" w:rsidP="007C0B7E">
      <w:pPr>
        <w:spacing w:line="360" w:lineRule="auto"/>
        <w:ind w:firstLineChars="200" w:firstLine="560"/>
        <w:rPr>
          <w:rFonts w:ascii="仿宋_GB2312" w:eastAsia="仿宋_GB2312"/>
        </w:rPr>
      </w:pPr>
      <w:r w:rsidRPr="00EC7B8E">
        <w:rPr>
          <w:rFonts w:ascii="仿宋_GB2312" w:eastAsia="仿宋_GB2312" w:hint="eastAsia"/>
        </w:rPr>
        <w:t>10、</w:t>
      </w:r>
      <w:r w:rsidR="00A51038" w:rsidRPr="00EC7B8E">
        <w:rPr>
          <w:rFonts w:ascii="仿宋_GB2312" w:eastAsia="仿宋_GB2312" w:hint="eastAsia"/>
        </w:rPr>
        <w:t>估价人员实地勘察所获取的估价对象口岸位置、外观、成色等资料。</w:t>
      </w:r>
    </w:p>
    <w:p w:rsidR="00532745" w:rsidRPr="00EC7B8E" w:rsidRDefault="00545763" w:rsidP="001E48BA">
      <w:pPr>
        <w:spacing w:line="360" w:lineRule="auto"/>
        <w:ind w:firstLineChars="200" w:firstLine="560"/>
        <w:rPr>
          <w:rFonts w:ascii="仿宋_GB2312" w:eastAsia="仿宋_GB2312"/>
        </w:rPr>
      </w:pPr>
      <w:r w:rsidRPr="00EC7B8E">
        <w:rPr>
          <w:rFonts w:ascii="仿宋_GB2312" w:eastAsia="仿宋_GB2312" w:hint="eastAsia"/>
        </w:rPr>
        <w:t>（</w:t>
      </w:r>
      <w:r w:rsidR="00532745" w:rsidRPr="00EC7B8E">
        <w:rPr>
          <w:rFonts w:ascii="仿宋_GB2312" w:eastAsia="仿宋_GB2312" w:hint="eastAsia"/>
        </w:rPr>
        <w:t>八</w:t>
      </w:r>
      <w:r w:rsidRPr="00EC7B8E">
        <w:rPr>
          <w:rFonts w:ascii="仿宋_GB2312" w:eastAsia="仿宋_GB2312" w:hint="eastAsia"/>
        </w:rPr>
        <w:t>）</w:t>
      </w:r>
      <w:r w:rsidR="00532745" w:rsidRPr="00EC7B8E">
        <w:rPr>
          <w:rFonts w:ascii="仿宋_GB2312" w:eastAsia="仿宋_GB2312" w:hint="eastAsia"/>
        </w:rPr>
        <w:t>、估价原则</w:t>
      </w:r>
    </w:p>
    <w:p w:rsidR="00532745" w:rsidRPr="00EC7B8E" w:rsidRDefault="00532745" w:rsidP="00800AEF">
      <w:pPr>
        <w:spacing w:line="360" w:lineRule="auto"/>
        <w:ind w:firstLineChars="200" w:firstLine="560"/>
        <w:rPr>
          <w:rFonts w:ascii="仿宋_GB2312" w:eastAsia="仿宋_GB2312"/>
        </w:rPr>
      </w:pPr>
      <w:r w:rsidRPr="00EC7B8E">
        <w:rPr>
          <w:rFonts w:ascii="仿宋_GB2312" w:eastAsia="仿宋_GB2312" w:hint="eastAsia"/>
        </w:rPr>
        <w:t>本估价报告在遵循客观、公正、科学合理的基本原则下，结合估价目的对估价对象进行评估。具体依据如下估价原则：</w:t>
      </w:r>
    </w:p>
    <w:p w:rsidR="00682B58" w:rsidRDefault="00C225D9" w:rsidP="00C225D9">
      <w:pPr>
        <w:spacing w:line="360" w:lineRule="auto"/>
        <w:ind w:firstLineChars="200" w:firstLine="560"/>
        <w:rPr>
          <w:rFonts w:ascii="仿宋_GB2312" w:eastAsia="仿宋_GB2312"/>
        </w:rPr>
      </w:pPr>
      <w:r w:rsidRPr="00EC7B8E">
        <w:rPr>
          <w:rFonts w:ascii="仿宋_GB2312" w:eastAsia="仿宋_GB2312" w:hint="eastAsia"/>
        </w:rPr>
        <w:t>1、</w:t>
      </w:r>
      <w:r w:rsidR="00682B58">
        <w:rPr>
          <w:rFonts w:ascii="仿宋_GB2312" w:eastAsia="仿宋_GB2312" w:hint="eastAsia"/>
        </w:rPr>
        <w:t>独立、客观、公正原则。要求</w:t>
      </w:r>
      <w:r w:rsidR="006264A6" w:rsidRPr="00177721">
        <w:rPr>
          <w:rFonts w:ascii="仿宋_GB2312" w:eastAsia="仿宋_GB2312" w:hint="eastAsia"/>
        </w:rPr>
        <w:t>站</w:t>
      </w:r>
      <w:r w:rsidR="00682B58" w:rsidRPr="00177721">
        <w:rPr>
          <w:rFonts w:ascii="仿宋_GB2312" w:eastAsia="仿宋_GB2312" w:hint="eastAsia"/>
        </w:rPr>
        <w:t>在</w:t>
      </w:r>
      <w:r w:rsidR="00682B58">
        <w:rPr>
          <w:rFonts w:ascii="仿宋_GB2312" w:eastAsia="仿宋_GB2312" w:hint="eastAsia"/>
        </w:rPr>
        <w:t>中立的立场上评估出对各方当事人而言均是客观公平的价值。</w:t>
      </w:r>
    </w:p>
    <w:p w:rsidR="00532745" w:rsidRPr="00EC7B8E" w:rsidRDefault="008C2795" w:rsidP="00C225D9">
      <w:pPr>
        <w:spacing w:line="360" w:lineRule="auto"/>
        <w:ind w:firstLineChars="200" w:firstLine="560"/>
        <w:rPr>
          <w:rFonts w:ascii="仿宋_GB2312" w:eastAsia="仿宋_GB2312"/>
        </w:rPr>
      </w:pPr>
      <w:r>
        <w:rPr>
          <w:rFonts w:ascii="仿宋_GB2312" w:eastAsia="仿宋_GB2312" w:hint="eastAsia"/>
        </w:rPr>
        <w:t>2、</w:t>
      </w:r>
      <w:r w:rsidR="00532745" w:rsidRPr="00EC7B8E">
        <w:rPr>
          <w:rFonts w:ascii="仿宋_GB2312" w:eastAsia="仿宋_GB2312" w:hint="eastAsia"/>
        </w:rPr>
        <w:t>合法原则。以估价对象的合法使用、合法处分为前提进行估价；</w:t>
      </w:r>
    </w:p>
    <w:p w:rsidR="00532745" w:rsidRPr="00EC7B8E" w:rsidRDefault="008C2795" w:rsidP="00C225D9">
      <w:pPr>
        <w:spacing w:line="360" w:lineRule="auto"/>
        <w:ind w:firstLineChars="200" w:firstLine="560"/>
        <w:rPr>
          <w:rFonts w:ascii="仿宋_GB2312" w:eastAsia="仿宋_GB2312"/>
        </w:rPr>
      </w:pPr>
      <w:r>
        <w:rPr>
          <w:rFonts w:ascii="仿宋_GB2312" w:eastAsia="仿宋_GB2312" w:hint="eastAsia"/>
        </w:rPr>
        <w:t>3</w:t>
      </w:r>
      <w:r w:rsidR="00C225D9" w:rsidRPr="00EC7B8E">
        <w:rPr>
          <w:rFonts w:ascii="仿宋_GB2312" w:eastAsia="仿宋_GB2312" w:hint="eastAsia"/>
        </w:rPr>
        <w:t>、</w:t>
      </w:r>
      <w:r w:rsidR="00532745" w:rsidRPr="00EC7B8E">
        <w:rPr>
          <w:rFonts w:ascii="仿宋_GB2312" w:eastAsia="仿宋_GB2312" w:hint="eastAsia"/>
        </w:rPr>
        <w:t>最高最佳使用原则。遵循最高最佳使用原则，应以估价对象的最高最佳</w:t>
      </w:r>
      <w:r w:rsidR="00532745" w:rsidRPr="00EC7B8E">
        <w:rPr>
          <w:rFonts w:ascii="仿宋_GB2312" w:eastAsia="仿宋_GB2312" w:hint="eastAsia"/>
        </w:rPr>
        <w:lastRenderedPageBreak/>
        <w:t>使用为前提估价；</w:t>
      </w:r>
    </w:p>
    <w:p w:rsidR="00532745" w:rsidRPr="00EC7B8E" w:rsidRDefault="008C2795" w:rsidP="00C225D9">
      <w:pPr>
        <w:spacing w:line="360" w:lineRule="auto"/>
        <w:ind w:firstLineChars="200" w:firstLine="560"/>
        <w:rPr>
          <w:rFonts w:ascii="仿宋_GB2312" w:eastAsia="仿宋_GB2312"/>
        </w:rPr>
      </w:pPr>
      <w:r>
        <w:rPr>
          <w:rFonts w:ascii="仿宋_GB2312" w:eastAsia="仿宋_GB2312" w:hint="eastAsia"/>
        </w:rPr>
        <w:t>4</w:t>
      </w:r>
      <w:r w:rsidR="00C225D9" w:rsidRPr="00EC7B8E">
        <w:rPr>
          <w:rFonts w:ascii="仿宋_GB2312" w:eastAsia="仿宋_GB2312" w:hint="eastAsia"/>
        </w:rPr>
        <w:t>、</w:t>
      </w:r>
      <w:r w:rsidR="00532745" w:rsidRPr="00EC7B8E">
        <w:rPr>
          <w:rFonts w:ascii="仿宋_GB2312" w:eastAsia="仿宋_GB2312" w:hint="eastAsia"/>
        </w:rPr>
        <w:t>替代原则。遵循替代原则，要求估价结果不得明显偏离类似房地产在同等条件下的正常价格；</w:t>
      </w:r>
    </w:p>
    <w:p w:rsidR="00532745" w:rsidRPr="00EC7B8E" w:rsidRDefault="008C2795" w:rsidP="00C225D9">
      <w:pPr>
        <w:spacing w:line="360" w:lineRule="auto"/>
        <w:ind w:firstLineChars="200" w:firstLine="560"/>
        <w:rPr>
          <w:rFonts w:ascii="仿宋_GB2312" w:eastAsia="仿宋_GB2312"/>
        </w:rPr>
      </w:pPr>
      <w:r>
        <w:rPr>
          <w:rFonts w:ascii="仿宋_GB2312" w:eastAsia="仿宋_GB2312" w:hint="eastAsia"/>
        </w:rPr>
        <w:t>5</w:t>
      </w:r>
      <w:r w:rsidR="00C225D9" w:rsidRPr="00EC7B8E">
        <w:rPr>
          <w:rFonts w:ascii="仿宋_GB2312" w:eastAsia="仿宋_GB2312" w:hint="eastAsia"/>
        </w:rPr>
        <w:t>、</w:t>
      </w:r>
      <w:r w:rsidR="00FB2BAD">
        <w:rPr>
          <w:rFonts w:ascii="仿宋_GB2312" w:eastAsia="仿宋_GB2312" w:hint="eastAsia"/>
        </w:rPr>
        <w:t>价值时点</w:t>
      </w:r>
      <w:r w:rsidR="00532745" w:rsidRPr="00EC7B8E">
        <w:rPr>
          <w:rFonts w:ascii="仿宋_GB2312" w:eastAsia="仿宋_GB2312" w:hint="eastAsia"/>
        </w:rPr>
        <w:t>原则。遵循</w:t>
      </w:r>
      <w:r w:rsidR="00FB2BAD">
        <w:rPr>
          <w:rFonts w:ascii="仿宋_GB2312" w:eastAsia="仿宋_GB2312" w:hint="eastAsia"/>
        </w:rPr>
        <w:t>价值时点</w:t>
      </w:r>
      <w:r w:rsidR="00532745" w:rsidRPr="00EC7B8E">
        <w:rPr>
          <w:rFonts w:ascii="仿宋_GB2312" w:eastAsia="仿宋_GB2312" w:hint="eastAsia"/>
        </w:rPr>
        <w:t>原则，要求估价结果是估价对象在</w:t>
      </w:r>
      <w:r w:rsidR="00FB2BAD">
        <w:rPr>
          <w:rFonts w:ascii="仿宋_GB2312" w:eastAsia="仿宋_GB2312" w:hint="eastAsia"/>
        </w:rPr>
        <w:t>价值时点</w:t>
      </w:r>
      <w:r w:rsidR="00532745" w:rsidRPr="00EC7B8E">
        <w:rPr>
          <w:rFonts w:ascii="仿宋_GB2312" w:eastAsia="仿宋_GB2312" w:hint="eastAsia"/>
        </w:rPr>
        <w:t>的客观合理价格或价值。</w:t>
      </w:r>
    </w:p>
    <w:p w:rsidR="009E6A8B" w:rsidRPr="00EC7B8E" w:rsidRDefault="008C2795" w:rsidP="00C225D9">
      <w:pPr>
        <w:spacing w:line="360" w:lineRule="auto"/>
        <w:ind w:firstLineChars="200" w:firstLine="560"/>
        <w:rPr>
          <w:rFonts w:ascii="仿宋_GB2312" w:eastAsia="仿宋_GB2312"/>
        </w:rPr>
      </w:pPr>
      <w:r>
        <w:rPr>
          <w:rFonts w:ascii="仿宋_GB2312" w:eastAsia="仿宋_GB2312" w:hint="eastAsia"/>
        </w:rPr>
        <w:t>6</w:t>
      </w:r>
      <w:r w:rsidR="00C225D9" w:rsidRPr="00EC7B8E">
        <w:rPr>
          <w:rFonts w:ascii="仿宋_GB2312" w:eastAsia="仿宋_GB2312" w:hint="eastAsia"/>
        </w:rPr>
        <w:t>、</w:t>
      </w:r>
      <w:r w:rsidR="009E6A8B" w:rsidRPr="00EC7B8E">
        <w:rPr>
          <w:rFonts w:ascii="仿宋_GB2312" w:eastAsia="仿宋_GB2312" w:hint="eastAsia"/>
        </w:rPr>
        <w:t>谨慎原则</w:t>
      </w:r>
      <w:r w:rsidR="00923F3E" w:rsidRPr="00EC7B8E">
        <w:rPr>
          <w:rFonts w:ascii="仿宋_GB2312" w:eastAsia="仿宋_GB2312" w:hint="eastAsia"/>
        </w:rPr>
        <w:t>。</w:t>
      </w:r>
      <w:r w:rsidR="009E6A8B" w:rsidRPr="00EC7B8E">
        <w:rPr>
          <w:rFonts w:ascii="仿宋_GB2312" w:eastAsia="仿宋_GB2312" w:hint="eastAsia"/>
        </w:rPr>
        <w:t>估价中应充分估计抵押房地产在处置时可能受到的限制、未来可能发生的风险和损失，不高估市场价值</w:t>
      </w:r>
      <w:r w:rsidR="0024181D" w:rsidRPr="00EC7B8E">
        <w:rPr>
          <w:rFonts w:ascii="仿宋_GB2312" w:eastAsia="仿宋_GB2312" w:hint="eastAsia"/>
        </w:rPr>
        <w:t>，</w:t>
      </w:r>
      <w:r w:rsidR="009E6A8B" w:rsidRPr="00EC7B8E">
        <w:rPr>
          <w:rFonts w:ascii="仿宋_GB2312" w:eastAsia="仿宋_GB2312" w:hint="eastAsia"/>
        </w:rPr>
        <w:t>不低估知悉的法定优先受偿款。</w:t>
      </w:r>
    </w:p>
    <w:p w:rsidR="00532745" w:rsidRPr="00EC7B8E" w:rsidRDefault="00545763" w:rsidP="001E48BA">
      <w:pPr>
        <w:spacing w:line="360" w:lineRule="auto"/>
        <w:ind w:firstLineChars="200" w:firstLine="560"/>
        <w:rPr>
          <w:rFonts w:ascii="仿宋_GB2312" w:eastAsia="仿宋_GB2312"/>
        </w:rPr>
      </w:pPr>
      <w:r w:rsidRPr="00EC7B8E">
        <w:rPr>
          <w:rFonts w:ascii="仿宋_GB2312" w:eastAsia="仿宋_GB2312" w:hint="eastAsia"/>
        </w:rPr>
        <w:t>（</w:t>
      </w:r>
      <w:r w:rsidR="00532745" w:rsidRPr="00EC7B8E">
        <w:rPr>
          <w:rFonts w:ascii="仿宋_GB2312" w:eastAsia="仿宋_GB2312" w:hint="eastAsia"/>
        </w:rPr>
        <w:t>九</w:t>
      </w:r>
      <w:r w:rsidRPr="00EC7B8E">
        <w:rPr>
          <w:rFonts w:ascii="仿宋_GB2312" w:eastAsia="仿宋_GB2312" w:hint="eastAsia"/>
        </w:rPr>
        <w:t>）</w:t>
      </w:r>
      <w:r w:rsidR="00532745" w:rsidRPr="00EC7B8E">
        <w:rPr>
          <w:rFonts w:ascii="仿宋_GB2312" w:eastAsia="仿宋_GB2312" w:hint="eastAsia"/>
        </w:rPr>
        <w:t>、</w:t>
      </w:r>
      <w:r w:rsidR="006D1C5E">
        <w:rPr>
          <w:rFonts w:ascii="仿宋_GB2312" w:eastAsia="仿宋_GB2312" w:hint="eastAsia"/>
        </w:rPr>
        <w:t>房地产估价</w:t>
      </w:r>
      <w:r w:rsidR="00177721">
        <w:rPr>
          <w:rFonts w:ascii="仿宋_GB2312" w:eastAsia="仿宋_GB2312" w:hint="eastAsia"/>
        </w:rPr>
        <w:t>方</w:t>
      </w:r>
      <w:r w:rsidR="00532745" w:rsidRPr="00EC7B8E">
        <w:rPr>
          <w:rFonts w:ascii="仿宋_GB2312" w:eastAsia="仿宋_GB2312" w:hint="eastAsia"/>
        </w:rPr>
        <w:t>法</w:t>
      </w:r>
    </w:p>
    <w:p w:rsidR="00171288" w:rsidRPr="00EC7B8E" w:rsidRDefault="00AA1EDB" w:rsidP="00171288">
      <w:pPr>
        <w:spacing w:line="360" w:lineRule="auto"/>
        <w:ind w:firstLineChars="200" w:firstLine="560"/>
        <w:rPr>
          <w:rFonts w:ascii="仿宋_GB2312" w:eastAsia="仿宋_GB2312"/>
        </w:rPr>
      </w:pPr>
      <w:r w:rsidRPr="00EC7B8E">
        <w:rPr>
          <w:rFonts w:ascii="仿宋_GB2312" w:eastAsia="仿宋_GB2312" w:hint="eastAsia"/>
        </w:rPr>
        <w:t>1、</w:t>
      </w:r>
      <w:r w:rsidR="00177721">
        <w:rPr>
          <w:rFonts w:ascii="仿宋_GB2312" w:eastAsia="仿宋_GB2312" w:hint="eastAsia"/>
        </w:rPr>
        <w:t>估价方</w:t>
      </w:r>
      <w:r w:rsidRPr="00EC7B8E">
        <w:rPr>
          <w:rFonts w:ascii="仿宋_GB2312" w:eastAsia="仿宋_GB2312" w:hint="eastAsia"/>
        </w:rPr>
        <w:t>法的确定</w:t>
      </w:r>
    </w:p>
    <w:p w:rsidR="00171288" w:rsidRPr="00EC7B8E" w:rsidRDefault="00171288" w:rsidP="00171288">
      <w:pPr>
        <w:spacing w:line="360" w:lineRule="auto"/>
        <w:ind w:firstLineChars="200" w:firstLine="560"/>
        <w:rPr>
          <w:rFonts w:ascii="仿宋_GB2312" w:eastAsia="仿宋_GB2312"/>
        </w:rPr>
      </w:pPr>
      <w:r w:rsidRPr="00EC7B8E">
        <w:rPr>
          <w:rFonts w:ascii="仿宋_GB2312" w:eastAsia="仿宋_GB2312" w:hint="eastAsia"/>
        </w:rPr>
        <w:t>根据《房地产估价规范：GB/T50291-1999》，现行的房地产评估方法有</w:t>
      </w:r>
      <w:r w:rsidR="00882663">
        <w:rPr>
          <w:rFonts w:ascii="仿宋_GB2312" w:eastAsia="仿宋_GB2312" w:hint="eastAsia"/>
        </w:rPr>
        <w:t>比较法</w:t>
      </w:r>
      <w:r w:rsidRPr="00EC7B8E">
        <w:rPr>
          <w:rFonts w:ascii="仿宋_GB2312" w:eastAsia="仿宋_GB2312" w:hint="eastAsia"/>
        </w:rPr>
        <w:t>、收益法、成本法、</w:t>
      </w:r>
      <w:r w:rsidR="00892C65">
        <w:rPr>
          <w:rFonts w:ascii="仿宋_GB2312" w:eastAsia="仿宋_GB2312" w:hint="eastAsia"/>
        </w:rPr>
        <w:t>剩余</w:t>
      </w:r>
      <w:r w:rsidRPr="00EC7B8E">
        <w:rPr>
          <w:rFonts w:ascii="仿宋_GB2312" w:eastAsia="仿宋_GB2312" w:hint="eastAsia"/>
        </w:rPr>
        <w:t>法等。评估方法的选择</w:t>
      </w:r>
      <w:r w:rsidR="00E616AF">
        <w:rPr>
          <w:rFonts w:ascii="仿宋_GB2312" w:eastAsia="仿宋_GB2312" w:hint="eastAsia"/>
        </w:rPr>
        <w:t>是</w:t>
      </w:r>
      <w:r w:rsidRPr="00EC7B8E">
        <w:rPr>
          <w:rFonts w:ascii="仿宋_GB2312" w:eastAsia="仿宋_GB2312" w:hint="eastAsia"/>
        </w:rPr>
        <w:t>按照房地产估价规范，根据当地房地产市场发育状况，并结合该项目的具体特点及估价目的等，选择适当的</w:t>
      </w:r>
      <w:r w:rsidR="006D1C5E">
        <w:rPr>
          <w:rFonts w:ascii="仿宋_GB2312" w:eastAsia="仿宋_GB2312" w:hint="eastAsia"/>
        </w:rPr>
        <w:t>房地产估价</w:t>
      </w:r>
      <w:r w:rsidR="003364CB">
        <w:rPr>
          <w:rFonts w:ascii="仿宋_GB2312" w:eastAsia="仿宋_GB2312" w:hint="eastAsia"/>
        </w:rPr>
        <w:t>方</w:t>
      </w:r>
      <w:r w:rsidRPr="00EC7B8E">
        <w:rPr>
          <w:rFonts w:ascii="仿宋_GB2312" w:eastAsia="仿宋_GB2312" w:hint="eastAsia"/>
        </w:rPr>
        <w:t>法。</w:t>
      </w:r>
    </w:p>
    <w:p w:rsidR="00171288" w:rsidRPr="00EC7B8E" w:rsidRDefault="00171288" w:rsidP="0041619A">
      <w:pPr>
        <w:spacing w:line="360" w:lineRule="auto"/>
        <w:ind w:firstLineChars="200" w:firstLine="560"/>
        <w:rPr>
          <w:rFonts w:ascii="仿宋_GB2312" w:eastAsia="仿宋_GB2312"/>
        </w:rPr>
      </w:pPr>
      <w:r w:rsidRPr="00EC7B8E">
        <w:rPr>
          <w:rFonts w:ascii="仿宋_GB2312" w:eastAsia="仿宋_GB2312" w:hint="eastAsia"/>
        </w:rPr>
        <w:t>评估人员通过实地调查，认真分析调查收集到的资料，在确定上述估价原则的基础上，根据估价对象的实际情况，结合本次评估目的，决定采用</w:t>
      </w:r>
      <w:r w:rsidR="00E616AF">
        <w:rPr>
          <w:rFonts w:ascii="仿宋_GB2312" w:eastAsia="仿宋_GB2312" w:hint="eastAsia"/>
        </w:rPr>
        <w:t>比较法</w:t>
      </w:r>
      <w:r w:rsidRPr="00EC7B8E">
        <w:rPr>
          <w:rFonts w:ascii="仿宋_GB2312" w:eastAsia="仿宋_GB2312" w:hint="eastAsia"/>
        </w:rPr>
        <w:t>测算估价对象价格。</w:t>
      </w:r>
    </w:p>
    <w:p w:rsidR="000B1806" w:rsidRPr="00EC7B8E" w:rsidRDefault="002F4CFA" w:rsidP="000B1806">
      <w:pPr>
        <w:spacing w:line="360" w:lineRule="auto"/>
        <w:ind w:firstLineChars="200" w:firstLine="560"/>
        <w:rPr>
          <w:rFonts w:ascii="仿宋_GB2312" w:eastAsia="仿宋_GB2312"/>
        </w:rPr>
      </w:pPr>
      <w:r>
        <w:rPr>
          <w:rFonts w:ascii="仿宋_GB2312" w:eastAsia="仿宋_GB2312" w:hAnsi="宋体" w:hint="eastAsia"/>
          <w:szCs w:val="28"/>
        </w:rPr>
        <w:t>比较法</w:t>
      </w:r>
      <w:r w:rsidR="00DB6F14" w:rsidRPr="00917C93">
        <w:rPr>
          <w:rFonts w:ascii="仿宋_GB2312" w:eastAsia="仿宋_GB2312" w:hAnsi="宋体" w:hint="eastAsia"/>
          <w:szCs w:val="28"/>
        </w:rPr>
        <w:t>是指根据替代原则，将在同一市场供需圈内</w:t>
      </w:r>
      <w:r w:rsidR="00FA1C11">
        <w:rPr>
          <w:rFonts w:ascii="仿宋_GB2312" w:eastAsia="仿宋_GB2312" w:hAnsi="宋体" w:hint="eastAsia"/>
          <w:szCs w:val="28"/>
        </w:rPr>
        <w:t>、</w:t>
      </w:r>
      <w:r w:rsidR="00DB6F14" w:rsidRPr="00917C93">
        <w:rPr>
          <w:rFonts w:ascii="仿宋_GB2312" w:eastAsia="仿宋_GB2312" w:hAnsi="宋体" w:hint="eastAsia"/>
          <w:szCs w:val="28"/>
        </w:rPr>
        <w:t>近期发生的、具有可比性的交易案例与估价对象的交易情况、</w:t>
      </w:r>
      <w:r w:rsidR="00DB6F14">
        <w:rPr>
          <w:rFonts w:ascii="仿宋_GB2312" w:eastAsia="仿宋_GB2312" w:hAnsi="宋体" w:hint="eastAsia"/>
          <w:szCs w:val="28"/>
        </w:rPr>
        <w:t>交易</w:t>
      </w:r>
      <w:r w:rsidR="00DB6F14" w:rsidRPr="00917C93">
        <w:rPr>
          <w:rFonts w:ascii="仿宋_GB2312" w:eastAsia="仿宋_GB2312" w:hAnsi="宋体" w:hint="eastAsia"/>
          <w:szCs w:val="28"/>
        </w:rPr>
        <w:t>期日、</w:t>
      </w:r>
      <w:r w:rsidR="00DB6F14">
        <w:rPr>
          <w:rFonts w:ascii="仿宋_GB2312" w:eastAsia="仿宋_GB2312" w:hAnsi="宋体" w:hint="eastAsia"/>
          <w:szCs w:val="28"/>
        </w:rPr>
        <w:t>房地产状况（区位因素、实物因素、权益因素）</w:t>
      </w:r>
      <w:r w:rsidR="00DB6F14" w:rsidRPr="00917C93">
        <w:rPr>
          <w:rFonts w:ascii="仿宋_GB2312" w:eastAsia="仿宋_GB2312" w:hAnsi="宋体" w:hint="eastAsia"/>
          <w:szCs w:val="28"/>
        </w:rPr>
        <w:t>比较修正，得出估价对象在</w:t>
      </w:r>
      <w:r w:rsidR="00DB6F14">
        <w:rPr>
          <w:rFonts w:ascii="仿宋_GB2312" w:eastAsia="仿宋_GB2312" w:hAnsi="宋体" w:hint="eastAsia"/>
          <w:szCs w:val="28"/>
        </w:rPr>
        <w:t>价值时点</w:t>
      </w:r>
      <w:r w:rsidR="00DB6F14" w:rsidRPr="00917C93">
        <w:rPr>
          <w:rFonts w:ascii="仿宋_GB2312" w:eastAsia="仿宋_GB2312" w:hAnsi="宋体" w:hint="eastAsia"/>
          <w:szCs w:val="28"/>
        </w:rPr>
        <w:t>时的市场价值。</w:t>
      </w:r>
    </w:p>
    <w:p w:rsidR="00AA1EDB" w:rsidRPr="00EC7B8E" w:rsidRDefault="00AA1EDB" w:rsidP="001E48BA">
      <w:pPr>
        <w:spacing w:line="360" w:lineRule="auto"/>
        <w:ind w:firstLineChars="200" w:firstLine="560"/>
        <w:rPr>
          <w:rFonts w:ascii="仿宋_GB2312" w:eastAsia="仿宋_GB2312"/>
        </w:rPr>
      </w:pPr>
      <w:r w:rsidRPr="00EC7B8E">
        <w:rPr>
          <w:rFonts w:ascii="仿宋_GB2312" w:eastAsia="仿宋_GB2312" w:hint="eastAsia"/>
        </w:rPr>
        <w:t>2、选择</w:t>
      </w:r>
      <w:r w:rsidR="00177721">
        <w:rPr>
          <w:rFonts w:ascii="仿宋_GB2312" w:eastAsia="仿宋_GB2312" w:hint="eastAsia"/>
        </w:rPr>
        <w:t>估价方</w:t>
      </w:r>
      <w:r w:rsidRPr="00EC7B8E">
        <w:rPr>
          <w:rFonts w:ascii="仿宋_GB2312" w:eastAsia="仿宋_GB2312" w:hint="eastAsia"/>
        </w:rPr>
        <w:t>法的依据</w:t>
      </w:r>
    </w:p>
    <w:p w:rsidR="00DB6F14" w:rsidRDefault="00DB6F14" w:rsidP="006524E6">
      <w:pPr>
        <w:spacing w:line="360" w:lineRule="auto"/>
        <w:ind w:firstLineChars="200" w:firstLine="560"/>
        <w:rPr>
          <w:rFonts w:ascii="仿宋_GB2312" w:eastAsia="仿宋_GB2312" w:hAnsi="宋体"/>
          <w:szCs w:val="28"/>
        </w:rPr>
      </w:pPr>
      <w:r w:rsidRPr="00917C93">
        <w:rPr>
          <w:rFonts w:ascii="仿宋_GB2312" w:eastAsia="仿宋_GB2312" w:hAnsi="宋体" w:hint="eastAsia"/>
          <w:szCs w:val="28"/>
        </w:rPr>
        <w:t>由于目前</w:t>
      </w:r>
      <w:r w:rsidRPr="00B4178B">
        <w:rPr>
          <w:rFonts w:ascii="仿宋_GB2312" w:eastAsia="仿宋_GB2312" w:hAnsi="宋体" w:hint="eastAsia"/>
          <w:szCs w:val="28"/>
        </w:rPr>
        <w:t>估价对象所在地区</w:t>
      </w:r>
      <w:r>
        <w:rPr>
          <w:rFonts w:ascii="仿宋_GB2312" w:eastAsia="仿宋_GB2312" w:hAnsi="宋体" w:hint="eastAsia"/>
          <w:szCs w:val="28"/>
        </w:rPr>
        <w:t>——</w:t>
      </w:r>
      <w:r w:rsidR="00760AB1">
        <w:rPr>
          <w:rFonts w:ascii="仿宋_GB2312" w:eastAsia="仿宋_GB2312" w:hAnsi="宋体" w:hint="eastAsia"/>
          <w:szCs w:val="28"/>
        </w:rPr>
        <w:t>&lt;$所在市县$&gt;</w:t>
      </w:r>
      <w:r>
        <w:rPr>
          <w:rFonts w:ascii="仿宋_GB2312" w:eastAsia="仿宋_GB2312" w:hAnsi="宋体" w:hint="eastAsia"/>
          <w:szCs w:val="28"/>
        </w:rPr>
        <w:t>的存量住宅</w:t>
      </w:r>
      <w:r w:rsidRPr="00917C93">
        <w:rPr>
          <w:rFonts w:ascii="仿宋_GB2312" w:eastAsia="仿宋_GB2312" w:hAnsi="宋体" w:hint="eastAsia"/>
          <w:szCs w:val="28"/>
        </w:rPr>
        <w:t>房地产市场较为活跃，与估价对象房地产类似的交易案例较多，故可采用</w:t>
      </w:r>
      <w:r>
        <w:rPr>
          <w:rFonts w:ascii="仿宋_GB2312" w:eastAsia="仿宋_GB2312" w:hAnsi="宋体" w:hint="eastAsia"/>
          <w:szCs w:val="28"/>
        </w:rPr>
        <w:t>比较法</w:t>
      </w:r>
      <w:r w:rsidRPr="00917C93">
        <w:rPr>
          <w:rFonts w:ascii="仿宋_GB2312" w:eastAsia="仿宋_GB2312" w:hAnsi="宋体" w:hint="eastAsia"/>
          <w:szCs w:val="28"/>
        </w:rPr>
        <w:t>进行评估。</w:t>
      </w:r>
    </w:p>
    <w:p w:rsidR="00A009CE" w:rsidRPr="00EC7B8E" w:rsidRDefault="00DB6F14" w:rsidP="006524E6">
      <w:pPr>
        <w:spacing w:line="360" w:lineRule="auto"/>
        <w:ind w:firstLineChars="200" w:firstLine="560"/>
        <w:rPr>
          <w:rFonts w:ascii="仿宋_GB2312" w:eastAsia="仿宋_GB2312"/>
        </w:rPr>
      </w:pPr>
      <w:r w:rsidRPr="00917C93">
        <w:rPr>
          <w:rFonts w:ascii="仿宋_GB2312" w:eastAsia="仿宋_GB2312" w:hAnsi="宋体" w:hint="eastAsia"/>
          <w:szCs w:val="28"/>
        </w:rPr>
        <w:lastRenderedPageBreak/>
        <w:t>估价对象为已建成使用的住宅用房地产，不宜采用成本法、</w:t>
      </w:r>
      <w:r w:rsidR="00FA1C11">
        <w:rPr>
          <w:rFonts w:ascii="仿宋_GB2312" w:eastAsia="仿宋_GB2312" w:hAnsi="宋体" w:hint="eastAsia"/>
          <w:szCs w:val="28"/>
        </w:rPr>
        <w:t>剩余</w:t>
      </w:r>
      <w:r>
        <w:rPr>
          <w:rFonts w:ascii="仿宋_GB2312" w:eastAsia="仿宋_GB2312" w:hAnsi="宋体" w:hint="eastAsia"/>
          <w:szCs w:val="28"/>
        </w:rPr>
        <w:t>法进行估价。另外，估价对象所在区域虽然住房租赁市场比较活跃，但住宅类用房的报酬率和年纯收益的提取以及年纯收益的变化方式难以预期，导致用收益法测算出来的价格明显</w:t>
      </w:r>
      <w:r w:rsidRPr="00917C93">
        <w:rPr>
          <w:rFonts w:ascii="仿宋_GB2312" w:eastAsia="仿宋_GB2312" w:hAnsi="宋体" w:hint="eastAsia"/>
          <w:szCs w:val="28"/>
        </w:rPr>
        <w:t>偏离正常市场价值，故</w:t>
      </w:r>
      <w:r>
        <w:rPr>
          <w:rFonts w:ascii="仿宋_GB2312" w:eastAsia="仿宋_GB2312" w:hAnsi="宋体" w:hint="eastAsia"/>
          <w:szCs w:val="28"/>
        </w:rPr>
        <w:t>本次估价</w:t>
      </w:r>
      <w:r w:rsidRPr="00917C93">
        <w:rPr>
          <w:rFonts w:ascii="仿宋_GB2312" w:eastAsia="仿宋_GB2312" w:hAnsi="宋体" w:hint="eastAsia"/>
          <w:szCs w:val="28"/>
        </w:rPr>
        <w:t>未采用收益法进行价格测算。</w:t>
      </w:r>
    </w:p>
    <w:p w:rsidR="00AA1EDB" w:rsidRPr="00EC7B8E" w:rsidRDefault="00AA1EDB" w:rsidP="001E48BA">
      <w:pPr>
        <w:spacing w:line="360" w:lineRule="auto"/>
        <w:ind w:firstLineChars="200" w:firstLine="560"/>
        <w:rPr>
          <w:rFonts w:ascii="仿宋_GB2312" w:eastAsia="仿宋_GB2312"/>
        </w:rPr>
      </w:pPr>
      <w:r w:rsidRPr="00EC7B8E">
        <w:rPr>
          <w:rFonts w:ascii="仿宋_GB2312" w:eastAsia="仿宋_GB2312" w:hint="eastAsia"/>
        </w:rPr>
        <w:t>3、</w:t>
      </w:r>
      <w:r w:rsidR="00177721">
        <w:rPr>
          <w:rFonts w:ascii="仿宋_GB2312" w:eastAsia="仿宋_GB2312" w:hint="eastAsia"/>
        </w:rPr>
        <w:t>估价思路</w:t>
      </w:r>
    </w:p>
    <w:p w:rsidR="000B1806" w:rsidRPr="00EC7B8E" w:rsidRDefault="00D712CC" w:rsidP="000B1806">
      <w:pPr>
        <w:spacing w:line="360" w:lineRule="auto"/>
        <w:ind w:firstLineChars="200" w:firstLine="560"/>
        <w:rPr>
          <w:rFonts w:ascii="仿宋_GB2312" w:eastAsia="仿宋_GB2312"/>
        </w:rPr>
      </w:pPr>
      <w:r>
        <w:rPr>
          <w:rFonts w:ascii="仿宋_GB2312" w:eastAsia="仿宋_GB2312" w:hint="eastAsia"/>
        </w:rPr>
        <w:t>估价对象的《房屋所有权证》</w:t>
      </w:r>
      <w:r w:rsidR="009C05C9">
        <w:rPr>
          <w:rFonts w:ascii="仿宋_GB2312" w:eastAsia="仿宋_GB2312" w:hint="eastAsia"/>
        </w:rPr>
        <w:t>登记</w:t>
      </w:r>
      <w:r>
        <w:rPr>
          <w:rFonts w:ascii="仿宋_GB2312" w:eastAsia="仿宋_GB2312" w:hint="eastAsia"/>
        </w:rPr>
        <w:t>用途为住宅，根据房地产估价规程，结合本次估价对象的特点，评估人员确定此次评估的</w:t>
      </w:r>
      <w:r w:rsidR="00177721">
        <w:rPr>
          <w:rFonts w:ascii="仿宋_GB2312" w:eastAsia="仿宋_GB2312" w:hint="eastAsia"/>
        </w:rPr>
        <w:t>估价思路</w:t>
      </w:r>
      <w:r>
        <w:rPr>
          <w:rFonts w:ascii="仿宋_GB2312" w:eastAsia="仿宋_GB2312" w:hint="eastAsia"/>
        </w:rPr>
        <w:t>如下：</w:t>
      </w:r>
      <w:r w:rsidR="000B1806" w:rsidRPr="00EC7B8E">
        <w:rPr>
          <w:rFonts w:ascii="仿宋_GB2312" w:eastAsia="仿宋_GB2312" w:hint="eastAsia"/>
        </w:rPr>
        <w:t>收集估价对象</w:t>
      </w:r>
      <w:r w:rsidR="005B4DB1">
        <w:rPr>
          <w:rFonts w:ascii="仿宋_GB2312" w:eastAsia="仿宋_GB2312" w:hint="eastAsia"/>
        </w:rPr>
        <w:t>所在小区或</w:t>
      </w:r>
      <w:r w:rsidR="000B1806" w:rsidRPr="00EC7B8E">
        <w:rPr>
          <w:rFonts w:ascii="仿宋_GB2312" w:eastAsia="仿宋_GB2312" w:hint="eastAsia"/>
        </w:rPr>
        <w:t>周边的</w:t>
      </w:r>
      <w:r w:rsidR="00F738A1" w:rsidRPr="00EC7B8E">
        <w:rPr>
          <w:rFonts w:ascii="仿宋_GB2312" w:eastAsia="仿宋_GB2312" w:hint="eastAsia"/>
        </w:rPr>
        <w:t>住宅</w:t>
      </w:r>
      <w:r w:rsidR="000B1806" w:rsidRPr="00EC7B8E">
        <w:rPr>
          <w:rFonts w:ascii="仿宋_GB2312" w:eastAsia="仿宋_GB2312" w:hint="eastAsia"/>
        </w:rPr>
        <w:t>用房交易案例，选取3个与估价对象具有可比性的交易案例，就影响房屋交易价格的各个因素进行对比分析，然后对选取的可比实例交易价格进行修正，最后得到估价对象的评估价格。</w:t>
      </w:r>
    </w:p>
    <w:p w:rsidR="00532745" w:rsidRPr="00EC7B8E" w:rsidRDefault="00545763" w:rsidP="003E2B6E">
      <w:pPr>
        <w:pStyle w:val="30"/>
        <w:spacing w:line="360" w:lineRule="auto"/>
        <w:ind w:firstLineChars="200" w:firstLine="560"/>
      </w:pPr>
      <w:r w:rsidRPr="00EC7B8E">
        <w:rPr>
          <w:rFonts w:hint="eastAsia"/>
        </w:rPr>
        <w:t>（</w:t>
      </w:r>
      <w:r w:rsidR="00532745" w:rsidRPr="00EC7B8E">
        <w:rPr>
          <w:rFonts w:hint="eastAsia"/>
        </w:rPr>
        <w:t>十</w:t>
      </w:r>
      <w:r w:rsidRPr="00EC7B8E">
        <w:rPr>
          <w:rFonts w:hint="eastAsia"/>
        </w:rPr>
        <w:t>）</w:t>
      </w:r>
      <w:r w:rsidR="00532745" w:rsidRPr="00EC7B8E">
        <w:rPr>
          <w:rFonts w:hint="eastAsia"/>
        </w:rPr>
        <w:t>、估价结果</w:t>
      </w:r>
    </w:p>
    <w:p w:rsidR="00026264" w:rsidRPr="00EC7B8E" w:rsidRDefault="00026264" w:rsidP="002B022A">
      <w:pPr>
        <w:spacing w:line="360" w:lineRule="auto"/>
        <w:ind w:firstLine="560"/>
        <w:rPr>
          <w:rFonts w:ascii="仿宋_GB2312" w:eastAsia="仿宋_GB2312"/>
        </w:rPr>
      </w:pPr>
      <w:r w:rsidRPr="00EC7B8E">
        <w:rPr>
          <w:rFonts w:ascii="仿宋_GB2312" w:eastAsia="仿宋_GB2312" w:hint="eastAsia"/>
        </w:rPr>
        <w:t>1、确定估价对象的市场价值</w:t>
      </w:r>
    </w:p>
    <w:p w:rsidR="00532745" w:rsidRPr="00EC7B8E" w:rsidRDefault="00532745" w:rsidP="002B022A">
      <w:pPr>
        <w:spacing w:line="360" w:lineRule="auto"/>
        <w:ind w:firstLine="560"/>
        <w:rPr>
          <w:rFonts w:ascii="仿宋_GB2312" w:eastAsia="仿宋_GB2312"/>
        </w:rPr>
      </w:pPr>
      <w:r w:rsidRPr="00EC7B8E">
        <w:rPr>
          <w:rFonts w:ascii="仿宋_GB2312" w:eastAsia="仿宋_GB2312" w:hint="eastAsia"/>
        </w:rPr>
        <w:t>本估价机构根据估价目的，遵循估价原则，采用科学合理的</w:t>
      </w:r>
      <w:r w:rsidR="006D1C5E">
        <w:rPr>
          <w:rFonts w:ascii="仿宋_GB2312" w:eastAsia="仿宋_GB2312" w:hint="eastAsia"/>
        </w:rPr>
        <w:t>房地产估价</w:t>
      </w:r>
      <w:r w:rsidR="003364CB">
        <w:rPr>
          <w:rFonts w:ascii="仿宋_GB2312" w:eastAsia="仿宋_GB2312" w:hint="eastAsia"/>
        </w:rPr>
        <w:t>方</w:t>
      </w:r>
      <w:r w:rsidRPr="00EC7B8E">
        <w:rPr>
          <w:rFonts w:ascii="仿宋_GB2312" w:eastAsia="仿宋_GB2312" w:hint="eastAsia"/>
        </w:rPr>
        <w:t>法，在认真分析现有资料基础上，经过测算，结合估价经验与对影响房地产市场价格因素进行分析，确定估价对象在市场上有足够的买方，并且进入市场无障碍的条件下，于</w:t>
      </w:r>
      <w:r w:rsidR="00FB2BAD">
        <w:rPr>
          <w:rFonts w:ascii="仿宋_GB2312" w:eastAsia="仿宋_GB2312" w:hint="eastAsia"/>
        </w:rPr>
        <w:t>价值时点</w:t>
      </w:r>
      <w:r w:rsidRPr="00EC7B8E">
        <w:rPr>
          <w:rFonts w:ascii="仿宋_GB2312" w:eastAsia="仿宋_GB2312" w:hint="eastAsia"/>
        </w:rPr>
        <w:t>最可能实现的市场价值为：</w:t>
      </w:r>
    </w:p>
    <w:p w:rsidR="00005C9C" w:rsidRPr="00EC7B8E" w:rsidRDefault="00005C9C" w:rsidP="00005C9C">
      <w:pPr>
        <w:spacing w:line="360" w:lineRule="auto"/>
        <w:ind w:firstLineChars="200" w:firstLine="560"/>
        <w:rPr>
          <w:rFonts w:ascii="仿宋_GB2312" w:eastAsia="仿宋_GB2312"/>
        </w:rPr>
      </w:pPr>
      <w:r w:rsidRPr="00EC7B8E">
        <w:rPr>
          <w:rFonts w:ascii="仿宋_GB2312" w:eastAsia="仿宋_GB2312" w:hint="eastAsia"/>
        </w:rPr>
        <w:t>币种：人民币</w:t>
      </w:r>
    </w:p>
    <w:p w:rsidR="00005C9C" w:rsidRPr="00EC7B8E" w:rsidRDefault="00005C9C" w:rsidP="00005C9C">
      <w:pPr>
        <w:spacing w:line="360" w:lineRule="auto"/>
        <w:ind w:firstLineChars="200" w:firstLine="560"/>
        <w:rPr>
          <w:rFonts w:ascii="仿宋_GB2312" w:eastAsia="仿宋_GB2312"/>
        </w:rPr>
      </w:pPr>
      <w:r w:rsidRPr="00EC7B8E">
        <w:rPr>
          <w:rFonts w:ascii="仿宋_GB2312" w:eastAsia="仿宋_GB2312" w:hint="eastAsia"/>
        </w:rPr>
        <w:t>单位建筑面积价格：</w:t>
      </w:r>
      <w:r w:rsidR="00D32066">
        <w:rPr>
          <w:rFonts w:ascii="仿宋_GB2312" w:eastAsia="仿宋_GB2312" w:hint="eastAsia"/>
        </w:rPr>
        <w:t>&lt;$评估单价$&gt;</w:t>
      </w:r>
      <w:r w:rsidRPr="00EC7B8E">
        <w:rPr>
          <w:rFonts w:ascii="仿宋_GB2312" w:eastAsia="仿宋_GB2312" w:hint="eastAsia"/>
        </w:rPr>
        <w:t>元/平方米</w:t>
      </w:r>
    </w:p>
    <w:p w:rsidR="00005C9C" w:rsidRPr="00EC7B8E" w:rsidRDefault="00005C9C" w:rsidP="00005C9C">
      <w:pPr>
        <w:spacing w:line="360" w:lineRule="auto"/>
        <w:ind w:firstLineChars="200" w:firstLine="560"/>
        <w:rPr>
          <w:rFonts w:ascii="仿宋_GB2312" w:eastAsia="仿宋_GB2312"/>
        </w:rPr>
      </w:pPr>
      <w:r w:rsidRPr="00EC7B8E">
        <w:rPr>
          <w:rFonts w:ascii="仿宋_GB2312" w:eastAsia="仿宋_GB2312" w:hint="eastAsia"/>
        </w:rPr>
        <w:t>建筑面积:</w:t>
      </w:r>
      <w:r w:rsidR="00BE725D">
        <w:rPr>
          <w:rFonts w:ascii="仿宋_GB2312" w:eastAsia="仿宋_GB2312" w:hint="eastAsia"/>
        </w:rPr>
        <w:t>&lt;$建筑面积$&gt;</w:t>
      </w:r>
      <w:r w:rsidRPr="00EC7B8E">
        <w:rPr>
          <w:rFonts w:ascii="仿宋_GB2312" w:eastAsia="仿宋_GB2312" w:hint="eastAsia"/>
        </w:rPr>
        <w:t>平方米</w:t>
      </w:r>
    </w:p>
    <w:p w:rsidR="00005C9C" w:rsidRPr="00EC7B8E" w:rsidRDefault="00005C9C" w:rsidP="00005C9C">
      <w:pPr>
        <w:spacing w:line="360" w:lineRule="auto"/>
        <w:ind w:firstLineChars="200" w:firstLine="560"/>
        <w:rPr>
          <w:rFonts w:ascii="仿宋_GB2312" w:eastAsia="仿宋_GB2312"/>
        </w:rPr>
      </w:pPr>
      <w:r w:rsidRPr="00EC7B8E">
        <w:rPr>
          <w:rFonts w:ascii="仿宋_GB2312" w:eastAsia="仿宋_GB2312" w:hint="eastAsia"/>
        </w:rPr>
        <w:t>房地产总价格:</w:t>
      </w:r>
      <w:r w:rsidR="003E57B6">
        <w:rPr>
          <w:rFonts w:ascii="仿宋_GB2312" w:eastAsia="仿宋_GB2312" w:hint="eastAsia"/>
        </w:rPr>
        <w:t>&lt;</w:t>
      </w:r>
      <w:r w:rsidR="00D32066">
        <w:rPr>
          <w:rFonts w:ascii="仿宋_GB2312" w:eastAsia="仿宋_GB2312" w:hint="eastAsia"/>
        </w:rPr>
        <w:t>$评估总价$</w:t>
      </w:r>
      <w:r w:rsidR="003E57B6">
        <w:rPr>
          <w:rFonts w:ascii="仿宋_GB2312" w:eastAsia="仿宋_GB2312" w:hint="eastAsia"/>
        </w:rPr>
        <w:t>&gt;</w:t>
      </w:r>
      <w:r w:rsidRPr="00EC7B8E">
        <w:rPr>
          <w:rFonts w:ascii="仿宋_GB2312" w:eastAsia="仿宋_GB2312" w:hint="eastAsia"/>
        </w:rPr>
        <w:t>万元</w:t>
      </w:r>
    </w:p>
    <w:p w:rsidR="00410AF3" w:rsidRPr="00EC7B8E" w:rsidRDefault="00005C9C" w:rsidP="00410AF3">
      <w:pPr>
        <w:spacing w:line="360" w:lineRule="auto"/>
        <w:ind w:firstLineChars="196" w:firstLine="549"/>
        <w:rPr>
          <w:rFonts w:ascii="仿宋_GB2312" w:eastAsia="仿宋_GB2312"/>
        </w:rPr>
      </w:pPr>
      <w:r w:rsidRPr="00EC7B8E">
        <w:rPr>
          <w:rFonts w:ascii="仿宋_GB2312" w:eastAsia="仿宋_GB2312" w:hint="eastAsia"/>
        </w:rPr>
        <w:t>大写：</w:t>
      </w:r>
      <w:r w:rsidR="00C74DFC" w:rsidRPr="00EC7B8E">
        <w:rPr>
          <w:rFonts w:ascii="仿宋_GB2312" w:eastAsia="仿宋_GB2312" w:hint="eastAsia"/>
        </w:rPr>
        <w:t>人民币</w:t>
      </w:r>
      <w:r w:rsidR="006806B0">
        <w:rPr>
          <w:rFonts w:ascii="仿宋_GB2312" w:eastAsia="仿宋_GB2312" w:hint="eastAsia"/>
        </w:rPr>
        <w:t>&lt;$总价大写$&gt;</w:t>
      </w:r>
    </w:p>
    <w:p w:rsidR="00026264" w:rsidRPr="00EC7B8E" w:rsidRDefault="00026264" w:rsidP="00813BB3">
      <w:pPr>
        <w:spacing w:line="360" w:lineRule="auto"/>
        <w:ind w:firstLineChars="200" w:firstLine="560"/>
        <w:rPr>
          <w:rFonts w:ascii="仿宋_GB2312" w:eastAsia="仿宋_GB2312"/>
        </w:rPr>
      </w:pPr>
      <w:r w:rsidRPr="00EC7B8E">
        <w:rPr>
          <w:rFonts w:ascii="仿宋_GB2312" w:eastAsia="仿宋_GB2312" w:hint="eastAsia"/>
        </w:rPr>
        <w:t>2、 确定估价对象的法定优先受偿款</w:t>
      </w:r>
    </w:p>
    <w:p w:rsidR="00AA32DB" w:rsidRPr="009C04CA" w:rsidRDefault="00177879" w:rsidP="00AA32DB">
      <w:pPr>
        <w:spacing w:line="360" w:lineRule="auto"/>
        <w:ind w:firstLine="560"/>
        <w:rPr>
          <w:rFonts w:ascii="仿宋_GB2312" w:eastAsia="仿宋_GB2312"/>
        </w:rPr>
      </w:pPr>
      <w:r>
        <w:rPr>
          <w:rFonts w:ascii="仿宋_GB2312" w:eastAsia="仿宋_GB2312" w:hint="eastAsia"/>
        </w:rPr>
        <w:lastRenderedPageBreak/>
        <w:t>在本次估价中，估价师能知悉的法定优先受偿款包括该房地产应缴付的地价款（出让金）、前期已经设置的抵押贷款、拖欠建筑工程情况、其他法定优先受偿款，经评估人员询问调查及</w:t>
      </w:r>
      <w:r w:rsidR="00930DBE">
        <w:rPr>
          <w:rFonts w:ascii="仿宋_GB2312" w:eastAsia="仿宋_GB2312" w:hint="eastAsia"/>
        </w:rPr>
        <w:t>估价委托人</w:t>
      </w:r>
      <w:r>
        <w:rPr>
          <w:rFonts w:ascii="仿宋_GB2312" w:eastAsia="仿宋_GB2312" w:hint="eastAsia"/>
        </w:rPr>
        <w:t>确认无法定优先受偿款，本次估价确定法定优先受偿款为零。</w:t>
      </w:r>
    </w:p>
    <w:p w:rsidR="001321A8" w:rsidRPr="00EC7B8E" w:rsidRDefault="001321A8" w:rsidP="001321A8">
      <w:pPr>
        <w:spacing w:line="600" w:lineRule="exact"/>
        <w:ind w:firstLine="570"/>
        <w:rPr>
          <w:rFonts w:ascii="仿宋_GB2312" w:eastAsia="仿宋_GB2312"/>
        </w:rPr>
      </w:pPr>
      <w:r w:rsidRPr="00EC7B8E">
        <w:rPr>
          <w:rFonts w:ascii="仿宋_GB2312" w:eastAsia="仿宋_GB2312" w:hint="eastAsia"/>
        </w:rPr>
        <w:t>3、抵押价值</w:t>
      </w:r>
    </w:p>
    <w:p w:rsidR="00005C9C" w:rsidRPr="00EC7B8E" w:rsidRDefault="00005C9C" w:rsidP="00005C9C">
      <w:pPr>
        <w:spacing w:line="360" w:lineRule="auto"/>
        <w:ind w:firstLineChars="200" w:firstLine="560"/>
        <w:rPr>
          <w:rFonts w:ascii="仿宋_GB2312" w:eastAsia="仿宋_GB2312"/>
        </w:rPr>
      </w:pPr>
      <w:r w:rsidRPr="00EC7B8E">
        <w:rPr>
          <w:rFonts w:ascii="仿宋_GB2312" w:eastAsia="仿宋_GB2312" w:hint="eastAsia"/>
        </w:rPr>
        <w:t>抵押价值=市场价值-优先受偿款</w:t>
      </w:r>
    </w:p>
    <w:p w:rsidR="00005C9C" w:rsidRPr="00EC7B8E" w:rsidRDefault="00005C9C" w:rsidP="00005C9C">
      <w:pPr>
        <w:spacing w:line="360" w:lineRule="auto"/>
        <w:ind w:firstLine="567"/>
        <w:jc w:val="left"/>
        <w:rPr>
          <w:rFonts w:ascii="仿宋_GB2312" w:eastAsia="仿宋_GB2312"/>
        </w:rPr>
      </w:pPr>
      <w:r w:rsidRPr="00EC7B8E">
        <w:rPr>
          <w:rFonts w:ascii="仿宋_GB2312" w:eastAsia="仿宋_GB2312" w:hint="eastAsia"/>
        </w:rPr>
        <w:t>抵押价值为：</w:t>
      </w:r>
    </w:p>
    <w:p w:rsidR="00005C9C" w:rsidRPr="00EC7B8E" w:rsidRDefault="00005C9C" w:rsidP="00005C9C">
      <w:pPr>
        <w:spacing w:line="360" w:lineRule="auto"/>
        <w:ind w:firstLineChars="200" w:firstLine="560"/>
        <w:rPr>
          <w:rFonts w:ascii="仿宋_GB2312" w:eastAsia="仿宋_GB2312"/>
        </w:rPr>
      </w:pPr>
      <w:r w:rsidRPr="00EC7B8E">
        <w:rPr>
          <w:rFonts w:ascii="仿宋_GB2312" w:eastAsia="仿宋_GB2312" w:hint="eastAsia"/>
        </w:rPr>
        <w:t>币种：人民币</w:t>
      </w:r>
    </w:p>
    <w:p w:rsidR="00005C9C" w:rsidRPr="00EC7B8E" w:rsidRDefault="00291853" w:rsidP="00C74DFC">
      <w:pPr>
        <w:spacing w:line="360" w:lineRule="auto"/>
        <w:ind w:firstLineChars="200" w:firstLine="560"/>
        <w:rPr>
          <w:rFonts w:ascii="仿宋_GB2312" w:eastAsia="仿宋_GB2312"/>
        </w:rPr>
      </w:pPr>
      <w:r>
        <w:rPr>
          <w:rFonts w:ascii="仿宋_GB2312" w:eastAsia="仿宋_GB2312" w:hint="eastAsia"/>
        </w:rPr>
        <w:t>&lt;$评估总价$&gt;</w:t>
      </w:r>
      <w:r w:rsidR="00005C9C" w:rsidRPr="00EC7B8E">
        <w:rPr>
          <w:rFonts w:ascii="仿宋_GB2312" w:eastAsia="仿宋_GB2312" w:hint="eastAsia"/>
        </w:rPr>
        <w:t>-</w:t>
      </w:r>
      <w:r w:rsidR="000A3285">
        <w:rPr>
          <w:rFonts w:ascii="仿宋_GB2312" w:eastAsia="仿宋_GB2312" w:hint="eastAsia"/>
        </w:rPr>
        <w:t>0</w:t>
      </w:r>
      <w:r w:rsidR="00005C9C" w:rsidRPr="00EC7B8E">
        <w:rPr>
          <w:rFonts w:ascii="仿宋_GB2312" w:eastAsia="仿宋_GB2312" w:hint="eastAsia"/>
        </w:rPr>
        <w:t>=</w:t>
      </w:r>
      <w:r>
        <w:rPr>
          <w:rFonts w:ascii="仿宋_GB2312" w:eastAsia="仿宋_GB2312" w:hint="eastAsia"/>
        </w:rPr>
        <w:t>&lt;$评估总价$&gt;</w:t>
      </w:r>
      <w:r w:rsidR="00005C9C" w:rsidRPr="00EC7B8E">
        <w:rPr>
          <w:rFonts w:ascii="仿宋_GB2312" w:eastAsia="仿宋_GB2312" w:hint="eastAsia"/>
        </w:rPr>
        <w:t>万元</w:t>
      </w:r>
    </w:p>
    <w:p w:rsidR="00446508" w:rsidRPr="00EC7B8E" w:rsidRDefault="00446508" w:rsidP="00446508">
      <w:pPr>
        <w:spacing w:line="360" w:lineRule="auto"/>
        <w:ind w:firstLineChars="200" w:firstLine="560"/>
        <w:rPr>
          <w:rFonts w:ascii="仿宋_GB2312" w:eastAsia="仿宋_GB2312"/>
        </w:rPr>
      </w:pPr>
      <w:r w:rsidRPr="00EC7B8E">
        <w:rPr>
          <w:rFonts w:ascii="仿宋_GB2312" w:eastAsia="仿宋_GB2312" w:hint="eastAsia"/>
          <w:snapToGrid w:val="0"/>
          <w:kern w:val="0"/>
        </w:rPr>
        <w:t>大写</w:t>
      </w:r>
      <w:r w:rsidRPr="00EC7B8E">
        <w:rPr>
          <w:rFonts w:ascii="仿宋_GB2312" w:eastAsia="仿宋_GB2312" w:hint="eastAsia"/>
        </w:rPr>
        <w:t>：</w:t>
      </w:r>
      <w:r w:rsidR="00C74DFC" w:rsidRPr="00EC7B8E">
        <w:rPr>
          <w:rFonts w:ascii="仿宋_GB2312" w:eastAsia="仿宋_GB2312" w:hint="eastAsia"/>
        </w:rPr>
        <w:t>人民币</w:t>
      </w:r>
      <w:r w:rsidR="006806B0">
        <w:rPr>
          <w:rFonts w:ascii="仿宋_GB2312" w:eastAsia="仿宋_GB2312" w:hint="eastAsia"/>
        </w:rPr>
        <w:t>&lt;$总价大写$&gt;</w:t>
      </w:r>
    </w:p>
    <w:p w:rsidR="00532745" w:rsidRPr="00EC7B8E" w:rsidRDefault="00545763" w:rsidP="00C756CC">
      <w:pPr>
        <w:spacing w:line="360" w:lineRule="auto"/>
        <w:ind w:firstLineChars="200" w:firstLine="560"/>
        <w:rPr>
          <w:rFonts w:ascii="仿宋_GB2312" w:eastAsia="仿宋_GB2312"/>
        </w:rPr>
      </w:pPr>
      <w:r w:rsidRPr="00EC7B8E">
        <w:rPr>
          <w:rFonts w:ascii="仿宋_GB2312" w:eastAsia="仿宋_GB2312" w:hint="eastAsia"/>
        </w:rPr>
        <w:t>（</w:t>
      </w:r>
      <w:r w:rsidR="00532745" w:rsidRPr="00EC7B8E">
        <w:rPr>
          <w:rFonts w:ascii="仿宋_GB2312" w:eastAsia="仿宋_GB2312" w:hint="eastAsia"/>
        </w:rPr>
        <w:t>十一</w:t>
      </w:r>
      <w:r w:rsidRPr="00EC7B8E">
        <w:rPr>
          <w:rFonts w:ascii="仿宋_GB2312" w:eastAsia="仿宋_GB2312" w:hint="eastAsia"/>
        </w:rPr>
        <w:t>）</w:t>
      </w:r>
      <w:r w:rsidR="00532745" w:rsidRPr="00EC7B8E">
        <w:rPr>
          <w:rFonts w:ascii="仿宋_GB2312" w:eastAsia="仿宋_GB2312" w:hint="eastAsia"/>
        </w:rPr>
        <w:t>、估价人员</w:t>
      </w:r>
    </w:p>
    <w:p w:rsidR="00532745" w:rsidRPr="00EC7B8E" w:rsidRDefault="00532745" w:rsidP="00A31371">
      <w:pPr>
        <w:spacing w:line="360" w:lineRule="auto"/>
        <w:ind w:firstLineChars="200" w:firstLine="560"/>
        <w:rPr>
          <w:rFonts w:eastAsia="仿宋_GB2312"/>
        </w:rPr>
      </w:pPr>
      <w:r w:rsidRPr="00EC7B8E">
        <w:rPr>
          <w:rFonts w:eastAsia="仿宋_GB2312" w:hint="eastAsia"/>
        </w:rPr>
        <w:t>姓名估价资格证书编号签字</w:t>
      </w:r>
    </w:p>
    <w:p w:rsidR="000463DD" w:rsidRPr="00EC7B8E" w:rsidRDefault="008F301F" w:rsidP="000463DD">
      <w:pPr>
        <w:pStyle w:val="30"/>
      </w:pPr>
      <w:r>
        <w:rPr>
          <w:rFonts w:hint="eastAsia"/>
        </w:rPr>
        <w:t>&lt;$估价师1$&gt;</w:t>
      </w:r>
      <w:r w:rsidR="000463DD" w:rsidRPr="00EC7B8E">
        <w:rPr>
          <w:rFonts w:hint="eastAsia"/>
        </w:rPr>
        <w:t xml:space="preserve">     　注册房地产估价师   </w:t>
      </w:r>
      <w:r>
        <w:rPr>
          <w:rFonts w:hint="eastAsia"/>
        </w:rPr>
        <w:t>&lt;$证书号1$&gt;</w:t>
      </w:r>
    </w:p>
    <w:p w:rsidR="00CE0877" w:rsidRPr="00EC7B8E" w:rsidRDefault="008F301F" w:rsidP="000463DD">
      <w:pPr>
        <w:pStyle w:val="30"/>
      </w:pPr>
      <w:r>
        <w:rPr>
          <w:rFonts w:hint="eastAsia"/>
        </w:rPr>
        <w:t>&lt;$估价师2$&gt;</w:t>
      </w:r>
      <w:r w:rsidR="000655FD" w:rsidRPr="00EC7B8E">
        <w:rPr>
          <w:rFonts w:hint="eastAsia"/>
        </w:rPr>
        <w:t xml:space="preserve"> 注册房地产估价师      </w:t>
      </w:r>
      <w:r>
        <w:rPr>
          <w:rFonts w:hint="eastAsia"/>
        </w:rPr>
        <w:t>&lt;$证书号2$&gt;</w:t>
      </w:r>
    </w:p>
    <w:p w:rsidR="00532745" w:rsidRPr="00EC7B8E" w:rsidRDefault="00545763" w:rsidP="00610A1E">
      <w:pPr>
        <w:spacing w:line="360" w:lineRule="auto"/>
        <w:ind w:firstLineChars="200" w:firstLine="560"/>
        <w:rPr>
          <w:rFonts w:ascii="仿宋_GB2312" w:eastAsia="仿宋_GB2312"/>
        </w:rPr>
      </w:pPr>
      <w:r w:rsidRPr="00EC7B8E">
        <w:rPr>
          <w:rFonts w:ascii="仿宋_GB2312" w:eastAsia="仿宋_GB2312" w:hint="eastAsia"/>
        </w:rPr>
        <w:t>（</w:t>
      </w:r>
      <w:r w:rsidR="00532745" w:rsidRPr="00EC7B8E">
        <w:rPr>
          <w:rFonts w:ascii="仿宋_GB2312" w:eastAsia="仿宋_GB2312" w:hint="eastAsia"/>
        </w:rPr>
        <w:t>十二</w:t>
      </w:r>
      <w:r w:rsidRPr="00EC7B8E">
        <w:rPr>
          <w:rFonts w:ascii="仿宋_GB2312" w:eastAsia="仿宋_GB2312" w:hint="eastAsia"/>
        </w:rPr>
        <w:t>）</w:t>
      </w:r>
      <w:r w:rsidR="00532745" w:rsidRPr="00EC7B8E">
        <w:rPr>
          <w:rFonts w:ascii="仿宋_GB2312" w:eastAsia="仿宋_GB2312" w:hint="eastAsia"/>
        </w:rPr>
        <w:t>、估价作业日期</w:t>
      </w:r>
    </w:p>
    <w:p w:rsidR="00532745" w:rsidRPr="00EC7B8E" w:rsidRDefault="00BE725D" w:rsidP="002B022A">
      <w:pPr>
        <w:spacing w:line="360" w:lineRule="auto"/>
        <w:ind w:firstLine="555"/>
        <w:rPr>
          <w:rFonts w:ascii="仿宋_GB2312" w:eastAsia="仿宋_GB2312"/>
        </w:rPr>
      </w:pPr>
      <w:r>
        <w:rPr>
          <w:rFonts w:ascii="仿宋_GB2312" w:eastAsia="仿宋_GB2312" w:hint="eastAsia"/>
        </w:rPr>
        <w:t>&lt;$受理日期$&gt;</w:t>
      </w:r>
      <w:r w:rsidR="00365E8B" w:rsidRPr="00EC7B8E">
        <w:rPr>
          <w:rFonts w:ascii="仿宋_GB2312" w:eastAsia="仿宋_GB2312" w:hint="eastAsia"/>
        </w:rPr>
        <w:t>--</w:t>
      </w:r>
      <w:r w:rsidR="00461766">
        <w:rPr>
          <w:rFonts w:ascii="仿宋_GB2312" w:eastAsia="仿宋_GB2312" w:hint="eastAsia"/>
        </w:rPr>
        <w:t>&lt;$出具日期$&gt;</w:t>
      </w:r>
      <w:r w:rsidR="00532745" w:rsidRPr="00EC7B8E">
        <w:rPr>
          <w:rFonts w:ascii="仿宋_GB2312" w:eastAsia="仿宋_GB2312" w:hint="eastAsia"/>
        </w:rPr>
        <w:t>。</w:t>
      </w:r>
    </w:p>
    <w:p w:rsidR="00532745" w:rsidRPr="00EC7B8E" w:rsidRDefault="00545763" w:rsidP="00610A1E">
      <w:pPr>
        <w:spacing w:line="360" w:lineRule="auto"/>
        <w:ind w:firstLineChars="200" w:firstLine="560"/>
        <w:rPr>
          <w:rFonts w:ascii="仿宋_GB2312" w:eastAsia="仿宋_GB2312"/>
        </w:rPr>
      </w:pPr>
      <w:r w:rsidRPr="00EC7B8E">
        <w:rPr>
          <w:rFonts w:ascii="仿宋_GB2312" w:eastAsia="仿宋_GB2312" w:hint="eastAsia"/>
        </w:rPr>
        <w:t>（</w:t>
      </w:r>
      <w:r w:rsidR="00532745" w:rsidRPr="00EC7B8E">
        <w:rPr>
          <w:rFonts w:ascii="仿宋_GB2312" w:eastAsia="仿宋_GB2312" w:hint="eastAsia"/>
        </w:rPr>
        <w:t>十三</w:t>
      </w:r>
      <w:r w:rsidRPr="00EC7B8E">
        <w:rPr>
          <w:rFonts w:ascii="仿宋_GB2312" w:eastAsia="仿宋_GB2312" w:hint="eastAsia"/>
        </w:rPr>
        <w:t>）</w:t>
      </w:r>
      <w:r w:rsidR="00532745" w:rsidRPr="00EC7B8E">
        <w:rPr>
          <w:rFonts w:ascii="仿宋_GB2312" w:eastAsia="仿宋_GB2312" w:hint="eastAsia"/>
        </w:rPr>
        <w:t>、估价报告应用的有效期</w:t>
      </w:r>
    </w:p>
    <w:p w:rsidR="0014737F" w:rsidRPr="00EC7B8E" w:rsidRDefault="00532745" w:rsidP="0014737F">
      <w:pPr>
        <w:spacing w:line="360" w:lineRule="auto"/>
        <w:ind w:firstLine="555"/>
        <w:rPr>
          <w:rFonts w:ascii="仿宋_GB2312" w:eastAsia="仿宋_GB2312"/>
        </w:rPr>
      </w:pPr>
      <w:r w:rsidRPr="00EC7B8E">
        <w:rPr>
          <w:rFonts w:ascii="仿宋_GB2312" w:eastAsia="仿宋_GB2312" w:hint="eastAsia"/>
        </w:rPr>
        <w:t>壹年，即</w:t>
      </w:r>
      <w:r w:rsidR="00D32066">
        <w:rPr>
          <w:rStyle w:val="GB2312"/>
        </w:rPr>
        <w:t>本估价报告自</w:t>
      </w:r>
      <w:r w:rsidR="00D32066">
        <w:rPr>
          <w:rStyle w:val="GB2312"/>
          <w:rFonts w:hint="eastAsia"/>
        </w:rPr>
        <w:t>报告完成之日</w:t>
      </w:r>
      <w:r w:rsidR="00535B05">
        <w:rPr>
          <w:rStyle w:val="GB2312"/>
          <w:rFonts w:hint="eastAsia"/>
        </w:rPr>
        <w:t>（</w:t>
      </w:r>
      <w:r w:rsidR="00461766">
        <w:rPr>
          <w:rFonts w:ascii="仿宋_GB2312" w:eastAsia="仿宋_GB2312" w:hint="eastAsia"/>
        </w:rPr>
        <w:t>&lt;$出具日期$&gt;</w:t>
      </w:r>
      <w:r w:rsidR="00535B05">
        <w:rPr>
          <w:rFonts w:ascii="仿宋_GB2312" w:eastAsia="仿宋_GB2312" w:hint="eastAsia"/>
        </w:rPr>
        <w:t>）</w:t>
      </w:r>
      <w:r w:rsidR="00D32066">
        <w:rPr>
          <w:rStyle w:val="GB2312"/>
        </w:rPr>
        <w:t>起壹年内有效</w:t>
      </w:r>
      <w:r w:rsidR="00D32066">
        <w:rPr>
          <w:rStyle w:val="GB2312"/>
          <w:rFonts w:hint="eastAsia"/>
        </w:rPr>
        <w:t>。</w:t>
      </w:r>
    </w:p>
    <w:p w:rsidR="00D23F6A" w:rsidRPr="00EC7B8E" w:rsidRDefault="00761FA7" w:rsidP="00B46D26">
      <w:pPr>
        <w:spacing w:line="360" w:lineRule="auto"/>
        <w:ind w:firstLineChars="1497" w:firstLine="4192"/>
        <w:rPr>
          <w:rFonts w:ascii="仿宋_GB2312" w:eastAsia="仿宋_GB2312"/>
        </w:rPr>
      </w:pPr>
      <w:r>
        <w:rPr>
          <w:rFonts w:ascii="仿宋_GB2312" w:eastAsia="仿宋_GB2312" w:hint="eastAsia"/>
        </w:rPr>
        <w:t>-----房地产土地评估代理有限公司</w:t>
      </w:r>
    </w:p>
    <w:p w:rsidR="00177721" w:rsidRDefault="00461766" w:rsidP="00177721">
      <w:pPr>
        <w:spacing w:line="360" w:lineRule="auto"/>
        <w:ind w:firstLineChars="2147" w:firstLine="6012"/>
        <w:rPr>
          <w:rFonts w:ascii="仿宋_GB2312" w:eastAsia="仿宋_GB2312"/>
        </w:rPr>
      </w:pPr>
      <w:bookmarkStart w:id="21" w:name="_Toc214074529"/>
      <w:r>
        <w:rPr>
          <w:rFonts w:ascii="仿宋_GB2312" w:eastAsia="仿宋_GB2312" w:hint="eastAsia"/>
        </w:rPr>
        <w:t>&lt;$出具日期$&gt;</w:t>
      </w:r>
    </w:p>
    <w:p w:rsidR="00FA7848" w:rsidRPr="002D2E6B" w:rsidRDefault="00535B05" w:rsidP="00FA7848">
      <w:pPr>
        <w:pStyle w:val="1"/>
        <w:jc w:val="center"/>
        <w:rPr>
          <w:rFonts w:ascii="黑体" w:eastAsia="黑体" w:hAnsi="黑体"/>
          <w:sz w:val="32"/>
          <w:szCs w:val="32"/>
        </w:rPr>
      </w:pPr>
      <w:bookmarkStart w:id="22" w:name="_Toc373755840"/>
      <w:r>
        <w:rPr>
          <w:rFonts w:ascii="黑体" w:eastAsia="黑体" w:hAnsi="黑体"/>
          <w:sz w:val="32"/>
          <w:szCs w:val="32"/>
        </w:rPr>
        <w:br w:type="page"/>
      </w:r>
      <w:r w:rsidR="00FA7848" w:rsidRPr="002D2E6B">
        <w:rPr>
          <w:rFonts w:ascii="黑体" w:eastAsia="黑体" w:hAnsi="黑体" w:hint="eastAsia"/>
          <w:sz w:val="32"/>
          <w:szCs w:val="32"/>
        </w:rPr>
        <w:lastRenderedPageBreak/>
        <w:t>五、附      件</w:t>
      </w:r>
      <w:bookmarkEnd w:id="22"/>
    </w:p>
    <w:p w:rsidR="00FA7848" w:rsidRPr="00EC7B8E" w:rsidRDefault="00FA7848" w:rsidP="00FA7848">
      <w:pPr>
        <w:jc w:val="center"/>
        <w:outlineLvl w:val="0"/>
        <w:rPr>
          <w:rFonts w:ascii="黑体" w:eastAsia="黑体"/>
          <w:sz w:val="32"/>
          <w:szCs w:val="32"/>
        </w:rPr>
      </w:pPr>
    </w:p>
    <w:p w:rsidR="00FA7848" w:rsidRPr="00EC7B8E" w:rsidRDefault="00FA7848" w:rsidP="00FA7848">
      <w:pPr>
        <w:numPr>
          <w:ilvl w:val="0"/>
          <w:numId w:val="6"/>
        </w:numPr>
        <w:rPr>
          <w:rFonts w:ascii="仿宋_GB2312" w:eastAsia="仿宋_GB2312"/>
          <w:szCs w:val="28"/>
        </w:rPr>
      </w:pPr>
      <w:r w:rsidRPr="00EC7B8E">
        <w:rPr>
          <w:rFonts w:ascii="仿宋_GB2312" w:eastAsia="仿宋_GB2312" w:hint="eastAsia"/>
          <w:szCs w:val="28"/>
        </w:rPr>
        <w:t>《评估委托书》</w:t>
      </w:r>
    </w:p>
    <w:p w:rsidR="00FA7848" w:rsidRPr="00EC7B8E" w:rsidRDefault="00FA7848" w:rsidP="00FA7848">
      <w:pPr>
        <w:numPr>
          <w:ilvl w:val="0"/>
          <w:numId w:val="6"/>
        </w:numPr>
        <w:rPr>
          <w:rFonts w:ascii="仿宋_GB2312" w:eastAsia="仿宋_GB2312"/>
          <w:szCs w:val="28"/>
        </w:rPr>
      </w:pPr>
      <w:r w:rsidRPr="00EC7B8E">
        <w:rPr>
          <w:rFonts w:ascii="仿宋_GB2312" w:eastAsia="仿宋_GB2312" w:hint="eastAsia"/>
          <w:szCs w:val="28"/>
        </w:rPr>
        <w:t>《评估机构资质证书》、《营业执照》（复印件）</w:t>
      </w:r>
    </w:p>
    <w:p w:rsidR="00FA7848" w:rsidRPr="00EC7B8E" w:rsidRDefault="00FA7848" w:rsidP="00FA7848">
      <w:pPr>
        <w:numPr>
          <w:ilvl w:val="0"/>
          <w:numId w:val="6"/>
        </w:numPr>
        <w:tabs>
          <w:tab w:val="num" w:pos="502"/>
        </w:tabs>
        <w:rPr>
          <w:rFonts w:ascii="仿宋_GB2312" w:eastAsia="仿宋_GB2312"/>
          <w:szCs w:val="28"/>
        </w:rPr>
      </w:pPr>
      <w:r w:rsidRPr="00EC7B8E">
        <w:rPr>
          <w:rFonts w:ascii="仿宋_GB2312" w:eastAsia="仿宋_GB2312" w:hint="eastAsia"/>
          <w:szCs w:val="28"/>
        </w:rPr>
        <w:t>《估价师资格证书》（复印件）</w:t>
      </w:r>
    </w:p>
    <w:p w:rsidR="00FA7848" w:rsidRPr="00EC7B8E" w:rsidRDefault="00FA7848" w:rsidP="00FA7848">
      <w:pPr>
        <w:numPr>
          <w:ilvl w:val="0"/>
          <w:numId w:val="6"/>
        </w:numPr>
        <w:tabs>
          <w:tab w:val="num" w:pos="753"/>
        </w:tabs>
        <w:spacing w:line="360" w:lineRule="auto"/>
        <w:rPr>
          <w:rFonts w:ascii="仿宋_GB2312" w:eastAsia="仿宋_GB2312"/>
        </w:rPr>
      </w:pPr>
      <w:r>
        <w:rPr>
          <w:rFonts w:ascii="仿宋_GB2312" w:eastAsia="仿宋_GB2312" w:hint="eastAsia"/>
        </w:rPr>
        <w:t>估价委托人</w:t>
      </w:r>
      <w:r w:rsidRPr="00EC7B8E">
        <w:rPr>
          <w:rFonts w:ascii="仿宋_GB2312" w:eastAsia="仿宋_GB2312" w:hint="eastAsia"/>
        </w:rPr>
        <w:t>身份证（复印件）</w:t>
      </w:r>
    </w:p>
    <w:p w:rsidR="00FA7848" w:rsidRPr="00EC7B8E" w:rsidRDefault="00FA7848" w:rsidP="00FA7848">
      <w:pPr>
        <w:numPr>
          <w:ilvl w:val="0"/>
          <w:numId w:val="6"/>
        </w:numPr>
        <w:tabs>
          <w:tab w:val="num" w:pos="502"/>
        </w:tabs>
        <w:spacing w:line="360" w:lineRule="auto"/>
        <w:rPr>
          <w:rFonts w:ascii="仿宋_GB2312" w:eastAsia="仿宋_GB2312"/>
        </w:rPr>
      </w:pPr>
      <w:r w:rsidRPr="00EC7B8E">
        <w:rPr>
          <w:rFonts w:ascii="仿宋_GB2312" w:eastAsia="仿宋_GB2312" w:hint="eastAsia"/>
        </w:rPr>
        <w:t>《房屋所有权证》（</w:t>
      </w:r>
      <w:r>
        <w:rPr>
          <w:rFonts w:ascii="仿宋_GB2312" w:eastAsia="仿宋_GB2312" w:hint="eastAsia"/>
        </w:rPr>
        <w:t>&lt;$房产证号$&gt;</w:t>
      </w:r>
      <w:r w:rsidRPr="00EC7B8E">
        <w:rPr>
          <w:rFonts w:ascii="仿宋_GB2312" w:eastAsia="仿宋_GB2312" w:hint="eastAsia"/>
        </w:rPr>
        <w:t>）（复印件）</w:t>
      </w:r>
    </w:p>
    <w:p w:rsidR="00FA7848" w:rsidRDefault="00FA7848" w:rsidP="00FA7848">
      <w:pPr>
        <w:numPr>
          <w:ilvl w:val="0"/>
          <w:numId w:val="6"/>
        </w:numPr>
        <w:tabs>
          <w:tab w:val="num" w:pos="502"/>
        </w:tabs>
        <w:spacing w:line="360" w:lineRule="auto"/>
        <w:rPr>
          <w:rFonts w:ascii="仿宋_GB2312" w:eastAsia="仿宋_GB2312"/>
        </w:rPr>
      </w:pPr>
      <w:commentRangeStart w:id="23"/>
      <w:r>
        <w:rPr>
          <w:rFonts w:ascii="仿宋_GB2312" w:eastAsia="仿宋_GB2312" w:hint="eastAsia"/>
        </w:rPr>
        <w:t>《国有土地使用证》（&lt;$土地证号$&gt;）（复印件）</w:t>
      </w:r>
      <w:commentRangeEnd w:id="23"/>
      <w:r w:rsidR="00B4178B">
        <w:rPr>
          <w:rStyle w:val="af0"/>
        </w:rPr>
        <w:commentReference w:id="23"/>
      </w:r>
    </w:p>
    <w:p w:rsidR="00FA7848" w:rsidRPr="00EC7B8E" w:rsidRDefault="00FA7848" w:rsidP="00FA7848">
      <w:pPr>
        <w:numPr>
          <w:ilvl w:val="0"/>
          <w:numId w:val="6"/>
        </w:numPr>
        <w:tabs>
          <w:tab w:val="num" w:pos="502"/>
        </w:tabs>
        <w:spacing w:line="360" w:lineRule="auto"/>
        <w:rPr>
          <w:rFonts w:ascii="仿宋_GB2312" w:eastAsia="仿宋_GB2312"/>
        </w:rPr>
      </w:pPr>
      <w:r w:rsidRPr="00EC7B8E">
        <w:rPr>
          <w:rFonts w:ascii="仿宋_GB2312" w:eastAsia="仿宋_GB2312" w:hint="eastAsia"/>
        </w:rPr>
        <w:t>房屋现场查看表</w:t>
      </w:r>
      <w:r w:rsidR="003E4E43">
        <w:rPr>
          <w:rFonts w:ascii="仿宋_GB2312" w:eastAsia="仿宋_GB2312" w:hint="eastAsia"/>
        </w:rPr>
        <w:t>（复印件）</w:t>
      </w:r>
    </w:p>
    <w:p w:rsidR="00FA7848" w:rsidRPr="00EC7B8E" w:rsidRDefault="00FA7848" w:rsidP="00FA7848">
      <w:pPr>
        <w:numPr>
          <w:ilvl w:val="0"/>
          <w:numId w:val="6"/>
        </w:numPr>
        <w:spacing w:line="360" w:lineRule="auto"/>
        <w:rPr>
          <w:rFonts w:ascii="仿宋_GB2312" w:eastAsia="仿宋_GB2312"/>
        </w:rPr>
      </w:pPr>
      <w:r w:rsidRPr="00EC7B8E">
        <w:rPr>
          <w:rFonts w:ascii="仿宋_GB2312" w:eastAsia="仿宋_GB2312" w:hint="eastAsia"/>
          <w:szCs w:val="28"/>
        </w:rPr>
        <w:t>法定优先受偿权利调查记录</w:t>
      </w:r>
      <w:r w:rsidRPr="00EC7B8E">
        <w:rPr>
          <w:rFonts w:ascii="仿宋_GB2312" w:eastAsia="仿宋_GB2312" w:hint="eastAsia"/>
        </w:rPr>
        <w:t>（复印件）</w:t>
      </w:r>
    </w:p>
    <w:p w:rsidR="00FA7848" w:rsidRPr="00EC7B8E" w:rsidRDefault="00FA7848" w:rsidP="00FA7848">
      <w:pPr>
        <w:numPr>
          <w:ilvl w:val="0"/>
          <w:numId w:val="6"/>
        </w:numPr>
        <w:rPr>
          <w:rFonts w:ascii="仿宋_GB2312" w:eastAsia="仿宋_GB2312"/>
          <w:szCs w:val="28"/>
        </w:rPr>
      </w:pPr>
      <w:r w:rsidRPr="00EC7B8E">
        <w:rPr>
          <w:rFonts w:ascii="仿宋_GB2312" w:eastAsia="仿宋_GB2312" w:hint="eastAsia"/>
          <w:szCs w:val="28"/>
        </w:rPr>
        <w:t>估价对象地理位置示意图</w:t>
      </w:r>
    </w:p>
    <w:p w:rsidR="00FA7848" w:rsidRPr="00D65B1F" w:rsidRDefault="00FA7848" w:rsidP="00FA7848">
      <w:pPr>
        <w:numPr>
          <w:ilvl w:val="0"/>
          <w:numId w:val="6"/>
        </w:numPr>
      </w:pPr>
      <w:r w:rsidRPr="00EC7B8E">
        <w:rPr>
          <w:rFonts w:ascii="仿宋_GB2312" w:eastAsia="仿宋_GB2312" w:hint="eastAsia"/>
          <w:szCs w:val="28"/>
        </w:rPr>
        <w:t>估价对象实物照片</w:t>
      </w:r>
    </w:p>
    <w:bookmarkEnd w:id="21"/>
    <w:p w:rsidR="00B410C5" w:rsidRDefault="00B410C5" w:rsidP="00D65B1F">
      <w:pPr>
        <w:jc w:val="center"/>
        <w:rPr>
          <w:rFonts w:ascii="宋体" w:hAnsi="宋体"/>
          <w:b/>
          <w:sz w:val="36"/>
        </w:rPr>
      </w:pPr>
    </w:p>
    <w:p w:rsidR="00D65B1F" w:rsidRDefault="00B410C5" w:rsidP="00D65B1F">
      <w:pPr>
        <w:jc w:val="center"/>
        <w:rPr>
          <w:rFonts w:ascii="宋体" w:hAnsi="宋体"/>
          <w:b/>
          <w:sz w:val="36"/>
        </w:rPr>
      </w:pPr>
      <w:r>
        <w:rPr>
          <w:rFonts w:ascii="宋体" w:hAnsi="宋体"/>
          <w:b/>
          <w:sz w:val="36"/>
        </w:rPr>
        <w:br w:type="page"/>
      </w:r>
      <w:r w:rsidR="00D65B1F" w:rsidRPr="00DF66B5">
        <w:rPr>
          <w:rFonts w:ascii="宋体" w:hAnsi="宋体" w:hint="eastAsia"/>
          <w:b/>
          <w:sz w:val="36"/>
        </w:rPr>
        <w:lastRenderedPageBreak/>
        <w:t>房地产估价技术报告</w:t>
      </w:r>
    </w:p>
    <w:p w:rsidR="00D65B1F" w:rsidRPr="00177721" w:rsidRDefault="00D65B1F" w:rsidP="00177721">
      <w:pPr>
        <w:ind w:firstLineChars="195" w:firstLine="546"/>
        <w:rPr>
          <w:rFonts w:ascii="楷体_GB2312" w:eastAsia="楷体_GB2312" w:hAnsi="宋体"/>
          <w:b/>
          <w:szCs w:val="28"/>
        </w:rPr>
      </w:pPr>
      <w:r w:rsidRPr="00177721">
        <w:rPr>
          <w:rFonts w:ascii="楷体_GB2312" w:eastAsia="楷体_GB2312" w:hAnsi="宋体" w:hint="eastAsia"/>
          <w:szCs w:val="28"/>
        </w:rPr>
        <w:t>报告编号：</w:t>
      </w:r>
      <w:r w:rsidR="00BE725D">
        <w:rPr>
          <w:rFonts w:ascii="楷体_GB2312" w:eastAsia="楷体_GB2312" w:hAnsi="宋体" w:hint="eastAsia"/>
          <w:szCs w:val="28"/>
        </w:rPr>
        <w:t>&lt;$报告编号$&gt;</w:t>
      </w:r>
    </w:p>
    <w:p w:rsidR="00D65B1F" w:rsidRPr="00177721" w:rsidRDefault="00D65B1F" w:rsidP="00177721">
      <w:pPr>
        <w:snapToGrid w:val="0"/>
        <w:spacing w:line="360" w:lineRule="auto"/>
        <w:ind w:left="1960" w:hangingChars="700" w:hanging="1960"/>
        <w:rPr>
          <w:rFonts w:ascii="楷体_GB2312" w:eastAsia="楷体_GB2312" w:hAnsi="宋体"/>
          <w:szCs w:val="28"/>
        </w:rPr>
      </w:pPr>
      <w:r w:rsidRPr="00177721">
        <w:rPr>
          <w:rFonts w:ascii="楷体_GB2312" w:eastAsia="楷体_GB2312" w:hAnsi="宋体" w:hint="eastAsia"/>
          <w:szCs w:val="28"/>
        </w:rPr>
        <w:t xml:space="preserve">    项目名称：</w:t>
      </w:r>
      <w:r w:rsidR="00BE725D">
        <w:rPr>
          <w:rFonts w:ascii="楷体_GB2312" w:eastAsia="楷体_GB2312" w:hAnsi="宋体" w:hint="eastAsia"/>
          <w:szCs w:val="28"/>
        </w:rPr>
        <w:t>&lt;$委托方$&gt;</w:t>
      </w:r>
      <w:r w:rsidRPr="00177721">
        <w:rPr>
          <w:rFonts w:ascii="楷体_GB2312" w:eastAsia="楷体_GB2312" w:hAnsi="宋体" w:hint="eastAsia"/>
          <w:szCs w:val="28"/>
        </w:rPr>
        <w:t>位于</w:t>
      </w:r>
      <w:r w:rsidR="00760AB1">
        <w:rPr>
          <w:rFonts w:ascii="楷体_GB2312" w:eastAsia="楷体_GB2312" w:hAnsi="宋体" w:hint="eastAsia"/>
          <w:szCs w:val="28"/>
        </w:rPr>
        <w:t>&lt;$所在市县$&gt;</w:t>
      </w:r>
      <w:r w:rsidR="00BE725D">
        <w:rPr>
          <w:rFonts w:ascii="楷体_GB2312" w:eastAsia="楷体_GB2312" w:hAnsi="宋体" w:hint="eastAsia"/>
          <w:szCs w:val="28"/>
        </w:rPr>
        <w:t>&lt;$土地坐落$&gt;</w:t>
      </w:r>
      <w:r w:rsidR="003364CB">
        <w:rPr>
          <w:rFonts w:ascii="楷体_GB2312" w:eastAsia="楷体_GB2312" w:hAnsi="宋体" w:hint="eastAsia"/>
          <w:szCs w:val="28"/>
        </w:rPr>
        <w:t>建筑面积</w:t>
      </w:r>
      <w:r w:rsidR="00BE725D">
        <w:rPr>
          <w:rFonts w:ascii="楷体_GB2312" w:eastAsia="楷体_GB2312" w:hAnsi="宋体" w:hint="eastAsia"/>
          <w:szCs w:val="28"/>
        </w:rPr>
        <w:t>&lt;$建筑面积$&gt;</w:t>
      </w:r>
      <w:r w:rsidR="003364CB">
        <w:rPr>
          <w:rFonts w:ascii="楷体_GB2312" w:eastAsia="楷体_GB2312" w:hAnsi="宋体" w:hint="eastAsia"/>
          <w:szCs w:val="28"/>
        </w:rPr>
        <w:t>平方米</w:t>
      </w:r>
      <w:r w:rsidRPr="00177721">
        <w:rPr>
          <w:rFonts w:ascii="楷体_GB2312" w:eastAsia="楷体_GB2312" w:hAnsi="宋体" w:hint="eastAsia"/>
          <w:szCs w:val="28"/>
        </w:rPr>
        <w:t>的住宅用房及分摊占用的国有</w:t>
      </w:r>
      <w:r w:rsidR="00177721" w:rsidRPr="00177721">
        <w:rPr>
          <w:rFonts w:ascii="楷体_GB2312" w:eastAsia="楷体_GB2312" w:hAnsi="宋体" w:hint="eastAsia"/>
          <w:szCs w:val="28"/>
        </w:rPr>
        <w:t>出让</w:t>
      </w:r>
      <w:r w:rsidRPr="00177721">
        <w:rPr>
          <w:rFonts w:ascii="楷体_GB2312" w:eastAsia="楷体_GB2312" w:hAnsi="宋体" w:hint="eastAsia"/>
          <w:szCs w:val="28"/>
        </w:rPr>
        <w:t>住宅用地土地使用权抵押价值评估</w:t>
      </w:r>
    </w:p>
    <w:p w:rsidR="00D65B1F" w:rsidRPr="00177721" w:rsidRDefault="00FB2BAD" w:rsidP="00D65B1F">
      <w:pPr>
        <w:spacing w:line="360" w:lineRule="auto"/>
        <w:ind w:firstLineChars="196" w:firstLine="549"/>
        <w:rPr>
          <w:rFonts w:ascii="楷体_GB2312" w:eastAsia="楷体_GB2312" w:hAnsi="宋体"/>
          <w:b/>
          <w:szCs w:val="28"/>
        </w:rPr>
      </w:pPr>
      <w:r>
        <w:rPr>
          <w:rFonts w:ascii="楷体_GB2312" w:eastAsia="楷体_GB2312" w:hAnsi="宋体" w:hint="eastAsia"/>
          <w:szCs w:val="28"/>
        </w:rPr>
        <w:t>价值时点</w:t>
      </w:r>
      <w:r w:rsidR="00D65B1F" w:rsidRPr="00177721">
        <w:rPr>
          <w:rFonts w:ascii="楷体_GB2312" w:eastAsia="楷体_GB2312" w:hAnsi="宋体" w:hint="eastAsia"/>
          <w:szCs w:val="28"/>
        </w:rPr>
        <w:t>：</w:t>
      </w:r>
      <w:r w:rsidR="00461766">
        <w:rPr>
          <w:rFonts w:ascii="楷体_GB2312" w:eastAsia="楷体_GB2312" w:hAnsi="宋体" w:hint="eastAsia"/>
          <w:szCs w:val="28"/>
        </w:rPr>
        <w:t>&lt;$价值时点$&gt;</w:t>
      </w:r>
    </w:p>
    <w:p w:rsidR="00D65B1F" w:rsidRPr="00177721" w:rsidRDefault="00D65B1F" w:rsidP="00D65B1F">
      <w:pPr>
        <w:spacing w:line="360" w:lineRule="auto"/>
        <w:ind w:firstLineChars="196" w:firstLine="549"/>
        <w:rPr>
          <w:rFonts w:ascii="楷体_GB2312" w:eastAsia="楷体_GB2312" w:hAnsi="宋体"/>
          <w:szCs w:val="28"/>
        </w:rPr>
      </w:pPr>
      <w:r w:rsidRPr="00177721">
        <w:rPr>
          <w:rFonts w:ascii="楷体_GB2312" w:eastAsia="楷体_GB2312" w:hAnsi="宋体" w:hint="eastAsia"/>
          <w:szCs w:val="28"/>
        </w:rPr>
        <w:t>现场查看日期：</w:t>
      </w:r>
      <w:r w:rsidR="00BE725D">
        <w:rPr>
          <w:rFonts w:ascii="楷体_GB2312" w:eastAsia="楷体_GB2312" w:hAnsi="宋体" w:hint="eastAsia"/>
          <w:szCs w:val="28"/>
        </w:rPr>
        <w:t>&lt;$受理日期$&gt;</w:t>
      </w:r>
    </w:p>
    <w:p w:rsidR="00D65B1F" w:rsidRPr="00917C93" w:rsidRDefault="00D65B1F" w:rsidP="00D65B1F">
      <w:pPr>
        <w:spacing w:line="360" w:lineRule="auto"/>
        <w:ind w:firstLineChars="196" w:firstLine="510"/>
        <w:rPr>
          <w:rFonts w:ascii="仿宋_GB2312" w:eastAsia="仿宋_GB2312" w:hAnsi="宋体"/>
          <w:b/>
          <w:sz w:val="26"/>
          <w:szCs w:val="26"/>
        </w:rPr>
      </w:pPr>
      <w:r w:rsidRPr="00917C93">
        <w:rPr>
          <w:rFonts w:ascii="仿宋_GB2312" w:eastAsia="仿宋_GB2312" w:hAnsi="宋体" w:hint="eastAsia"/>
          <w:b/>
          <w:sz w:val="26"/>
          <w:szCs w:val="26"/>
        </w:rPr>
        <w:t>一、估价对象描述与分析</w:t>
      </w:r>
    </w:p>
    <w:p w:rsidR="00D65B1F" w:rsidRPr="00182277" w:rsidRDefault="00D65B1F" w:rsidP="00182277">
      <w:pPr>
        <w:spacing w:line="360" w:lineRule="auto"/>
        <w:ind w:firstLineChars="196" w:firstLine="549"/>
        <w:rPr>
          <w:rFonts w:ascii="仿宋_GB2312" w:eastAsia="仿宋_GB2312" w:hAnsi="宋体"/>
          <w:szCs w:val="28"/>
        </w:rPr>
      </w:pPr>
      <w:r w:rsidRPr="00182277">
        <w:rPr>
          <w:rFonts w:ascii="仿宋_GB2312" w:eastAsia="仿宋_GB2312" w:hAnsi="宋体" w:hint="eastAsia"/>
          <w:szCs w:val="28"/>
        </w:rPr>
        <w:t>1、</w:t>
      </w:r>
      <w:r w:rsidR="00B4178B">
        <w:rPr>
          <w:rStyle w:val="GB2312"/>
          <w:rFonts w:hint="eastAsia"/>
        </w:rPr>
        <w:t>估价对象</w:t>
      </w:r>
      <w:r w:rsidR="0083610B">
        <w:rPr>
          <w:rStyle w:val="GB2312"/>
        </w:rPr>
        <w:t>实物状况描述与分析</w:t>
      </w:r>
    </w:p>
    <w:p w:rsidR="004463E9" w:rsidRDefault="00494A66" w:rsidP="00D65B1F">
      <w:pPr>
        <w:spacing w:line="360" w:lineRule="auto"/>
        <w:ind w:firstLine="555"/>
        <w:rPr>
          <w:rFonts w:eastAsia="仿宋_GB2312"/>
          <w:szCs w:val="28"/>
        </w:rPr>
      </w:pPr>
      <w:r>
        <w:rPr>
          <w:rFonts w:eastAsia="仿宋_GB2312" w:hint="eastAsia"/>
          <w:szCs w:val="28"/>
        </w:rPr>
        <w:t>1)</w:t>
      </w:r>
      <w:r w:rsidR="00B4178B">
        <w:rPr>
          <w:rFonts w:eastAsia="仿宋_GB2312" w:hint="eastAsia"/>
          <w:szCs w:val="28"/>
        </w:rPr>
        <w:t>建筑物实物</w:t>
      </w:r>
      <w:r w:rsidR="004463E9">
        <w:rPr>
          <w:rFonts w:eastAsia="仿宋_GB2312" w:hint="eastAsia"/>
          <w:szCs w:val="28"/>
        </w:rPr>
        <w:t>状况描述：</w:t>
      </w:r>
    </w:p>
    <w:p w:rsidR="00D65B1F" w:rsidRDefault="0083610B" w:rsidP="00D65B1F">
      <w:pPr>
        <w:spacing w:line="360" w:lineRule="auto"/>
        <w:ind w:firstLine="555"/>
        <w:rPr>
          <w:rFonts w:eastAsia="仿宋_GB2312"/>
          <w:szCs w:val="28"/>
        </w:rPr>
      </w:pPr>
      <w:r>
        <w:rPr>
          <w:rFonts w:eastAsia="仿宋_GB2312" w:hint="eastAsia"/>
          <w:szCs w:val="28"/>
        </w:rPr>
        <w:t>&lt;$</w:t>
      </w:r>
      <w:r>
        <w:rPr>
          <w:rFonts w:eastAsia="仿宋_GB2312" w:hint="eastAsia"/>
          <w:szCs w:val="28"/>
        </w:rPr>
        <w:t>房屋概况</w:t>
      </w:r>
      <w:r>
        <w:rPr>
          <w:rFonts w:eastAsia="仿宋_GB2312" w:hint="eastAsia"/>
          <w:szCs w:val="28"/>
        </w:rPr>
        <w:t>$&gt;</w:t>
      </w:r>
      <w:r>
        <w:rPr>
          <w:rFonts w:eastAsia="仿宋_GB2312" w:hint="eastAsia"/>
          <w:szCs w:val="28"/>
        </w:rPr>
        <w:t>。</w:t>
      </w:r>
    </w:p>
    <w:p w:rsidR="00B4178B" w:rsidRDefault="00494A66" w:rsidP="00D65B1F">
      <w:pPr>
        <w:spacing w:line="360" w:lineRule="auto"/>
        <w:ind w:firstLine="555"/>
        <w:rPr>
          <w:rFonts w:ascii="仿宋_GB2312" w:eastAsia="仿宋_GB2312"/>
        </w:rPr>
      </w:pPr>
      <w:r>
        <w:rPr>
          <w:rFonts w:ascii="仿宋_GB2312" w:eastAsia="仿宋_GB2312" w:hint="eastAsia"/>
        </w:rPr>
        <w:t>2)</w:t>
      </w:r>
      <w:r w:rsidR="00B4178B">
        <w:rPr>
          <w:rFonts w:ascii="仿宋_GB2312" w:eastAsia="仿宋_GB2312" w:hint="eastAsia"/>
        </w:rPr>
        <w:t>土地实物状况描述：</w:t>
      </w:r>
    </w:p>
    <w:p w:rsidR="0083610B" w:rsidRPr="00917C93" w:rsidRDefault="00B4178B" w:rsidP="00D65B1F">
      <w:pPr>
        <w:spacing w:line="360" w:lineRule="auto"/>
        <w:ind w:firstLine="555"/>
        <w:rPr>
          <w:rFonts w:ascii="仿宋_GB2312" w:eastAsia="仿宋_GB2312" w:hAnsi="宋体"/>
          <w:szCs w:val="28"/>
        </w:rPr>
      </w:pPr>
      <w:r>
        <w:rPr>
          <w:rFonts w:ascii="仿宋_GB2312" w:eastAsia="仿宋_GB2312" w:hint="eastAsia"/>
        </w:rPr>
        <w:t>估价对象</w:t>
      </w:r>
      <w:r w:rsidRPr="00EC7B8E">
        <w:rPr>
          <w:rFonts w:ascii="仿宋_GB2312" w:eastAsia="仿宋_GB2312" w:hint="eastAsia"/>
        </w:rPr>
        <w:t>占用土地位于</w:t>
      </w:r>
      <w:r>
        <w:rPr>
          <w:rFonts w:ascii="仿宋_GB2312" w:eastAsia="仿宋_GB2312" w:hint="eastAsia"/>
        </w:rPr>
        <w:t>&lt;$土地坐落$&gt;</w:t>
      </w:r>
      <w:r w:rsidRPr="00EC7B8E">
        <w:rPr>
          <w:rFonts w:ascii="仿宋_GB2312" w:eastAsia="仿宋_GB2312" w:hint="eastAsia"/>
        </w:rPr>
        <w:t>，土地用途为住宅用地，土地开发程度宗地内“六通一平”（ 通上水、通下水、通电、通讯、通路、通气及场地平整）。</w:t>
      </w:r>
    </w:p>
    <w:p w:rsidR="00D65B1F" w:rsidRPr="00D9054D" w:rsidRDefault="004463E9" w:rsidP="004463E9">
      <w:pPr>
        <w:spacing w:line="360" w:lineRule="auto"/>
        <w:ind w:firstLineChars="200" w:firstLine="560"/>
        <w:rPr>
          <w:rFonts w:ascii="仿宋_GB2312" w:eastAsia="仿宋_GB2312" w:hAnsi="宋体"/>
          <w:szCs w:val="28"/>
        </w:rPr>
      </w:pPr>
      <w:commentRangeStart w:id="24"/>
      <w:r w:rsidRPr="00D9054D">
        <w:rPr>
          <w:rStyle w:val="GB2312"/>
        </w:rPr>
        <w:t>实物状况</w:t>
      </w:r>
      <w:r w:rsidR="00D65B1F" w:rsidRPr="00D9054D">
        <w:rPr>
          <w:rFonts w:ascii="仿宋_GB2312" w:eastAsia="仿宋_GB2312" w:hAnsi="宋体" w:hint="eastAsia"/>
          <w:szCs w:val="28"/>
        </w:rPr>
        <w:t>分析</w:t>
      </w:r>
      <w:r w:rsidRPr="00D9054D">
        <w:rPr>
          <w:rFonts w:ascii="仿宋_GB2312" w:eastAsia="仿宋_GB2312" w:hAnsi="宋体" w:hint="eastAsia"/>
          <w:szCs w:val="28"/>
        </w:rPr>
        <w:t>：</w:t>
      </w:r>
      <w:r w:rsidR="00D65B1F" w:rsidRPr="00D9054D">
        <w:rPr>
          <w:rFonts w:ascii="仿宋_GB2312" w:eastAsia="仿宋_GB2312" w:hAnsi="宋体" w:hint="eastAsia"/>
          <w:szCs w:val="28"/>
        </w:rPr>
        <w:t>估价对象的建筑物部分设计合理，房屋维护一般。因此我们认为估价对象实体状况一般，对估价对象的价值体现无不良影响。</w:t>
      </w:r>
      <w:commentRangeEnd w:id="24"/>
      <w:r w:rsidR="00B4178B" w:rsidRPr="00D9054D">
        <w:rPr>
          <w:rStyle w:val="af0"/>
        </w:rPr>
        <w:commentReference w:id="24"/>
      </w:r>
    </w:p>
    <w:p w:rsidR="00D65B1F" w:rsidRPr="00917C93" w:rsidRDefault="00D65B1F" w:rsidP="00D65B1F">
      <w:pPr>
        <w:spacing w:line="360" w:lineRule="auto"/>
        <w:ind w:firstLine="555"/>
        <w:rPr>
          <w:rFonts w:ascii="仿宋_GB2312" w:eastAsia="仿宋_GB2312" w:hAnsi="宋体"/>
          <w:szCs w:val="28"/>
        </w:rPr>
      </w:pPr>
      <w:r w:rsidRPr="00917C93">
        <w:rPr>
          <w:rFonts w:ascii="仿宋_GB2312" w:eastAsia="仿宋_GB2312" w:hAnsi="宋体" w:hint="eastAsia"/>
          <w:szCs w:val="28"/>
        </w:rPr>
        <w:t>2、权益状况分析</w:t>
      </w:r>
      <w:r w:rsidR="004463E9">
        <w:rPr>
          <w:rStyle w:val="GB2312"/>
        </w:rPr>
        <w:t>描述与分析</w:t>
      </w:r>
    </w:p>
    <w:p w:rsidR="00494A66" w:rsidRDefault="00494A66" w:rsidP="00494A66">
      <w:pPr>
        <w:spacing w:line="360" w:lineRule="auto"/>
        <w:ind w:firstLineChars="200" w:firstLine="560"/>
        <w:rPr>
          <w:rFonts w:eastAsia="仿宋_GB2312"/>
          <w:szCs w:val="28"/>
        </w:rPr>
      </w:pPr>
      <w:r>
        <w:rPr>
          <w:rFonts w:eastAsia="仿宋_GB2312" w:hint="eastAsia"/>
          <w:szCs w:val="28"/>
        </w:rPr>
        <w:t>1)</w:t>
      </w:r>
      <w:r>
        <w:rPr>
          <w:rFonts w:eastAsia="仿宋_GB2312" w:hint="eastAsia"/>
          <w:szCs w:val="28"/>
        </w:rPr>
        <w:t>建筑物登记状况</w:t>
      </w:r>
    </w:p>
    <w:p w:rsidR="00494A66" w:rsidRDefault="00494A66" w:rsidP="00494A66">
      <w:pPr>
        <w:spacing w:line="360" w:lineRule="auto"/>
        <w:ind w:firstLineChars="200" w:firstLine="560"/>
        <w:rPr>
          <w:rFonts w:eastAsia="仿宋_GB2312"/>
          <w:szCs w:val="28"/>
        </w:rPr>
      </w:pPr>
      <w:r>
        <w:rPr>
          <w:rFonts w:eastAsia="仿宋_GB2312" w:hint="eastAsia"/>
          <w:szCs w:val="28"/>
        </w:rPr>
        <w:t>估价对象所登记的房屋坐落为</w:t>
      </w:r>
      <w:r>
        <w:rPr>
          <w:rStyle w:val="GB2312"/>
        </w:rPr>
        <w:t>&lt;$</w:t>
      </w:r>
      <w:r>
        <w:rPr>
          <w:rStyle w:val="GB2312"/>
          <w:rFonts w:hint="eastAsia"/>
        </w:rPr>
        <w:t>房屋</w:t>
      </w:r>
      <w:r>
        <w:rPr>
          <w:rStyle w:val="GB2312"/>
        </w:rPr>
        <w:t>坐落</w:t>
      </w:r>
      <w:r>
        <w:rPr>
          <w:rStyle w:val="GB2312"/>
        </w:rPr>
        <w:t>$&gt;</w:t>
      </w:r>
      <w:r>
        <w:rPr>
          <w:rStyle w:val="GB2312"/>
          <w:rFonts w:hint="eastAsia"/>
        </w:rPr>
        <w:t>，</w:t>
      </w:r>
      <w:r>
        <w:rPr>
          <w:rFonts w:eastAsia="仿宋_GB2312" w:hint="eastAsia"/>
          <w:szCs w:val="28"/>
        </w:rPr>
        <w:t>房屋所有权人为</w:t>
      </w:r>
      <w:r>
        <w:rPr>
          <w:rFonts w:eastAsia="仿宋_GB2312"/>
          <w:szCs w:val="28"/>
        </w:rPr>
        <w:t>&lt;$</w:t>
      </w:r>
      <w:r>
        <w:rPr>
          <w:rFonts w:eastAsia="仿宋_GB2312" w:hint="eastAsia"/>
          <w:szCs w:val="28"/>
        </w:rPr>
        <w:t>所有权人</w:t>
      </w:r>
      <w:r>
        <w:rPr>
          <w:rFonts w:eastAsia="仿宋_GB2312"/>
          <w:szCs w:val="28"/>
        </w:rPr>
        <w:t>$&gt;</w:t>
      </w:r>
      <w:r>
        <w:rPr>
          <w:rFonts w:eastAsia="仿宋_GB2312" w:hint="eastAsia"/>
          <w:szCs w:val="28"/>
        </w:rPr>
        <w:t>，</w:t>
      </w:r>
      <w:r w:rsidR="007F4862">
        <w:rPr>
          <w:rFonts w:eastAsia="仿宋_GB2312" w:hint="eastAsia"/>
          <w:szCs w:val="28"/>
        </w:rPr>
        <w:t>共有情况</w:t>
      </w:r>
      <w:r>
        <w:rPr>
          <w:rFonts w:eastAsia="仿宋_GB2312" w:hint="eastAsia"/>
          <w:szCs w:val="28"/>
        </w:rPr>
        <w:t>为</w:t>
      </w:r>
      <w:r w:rsidR="007F4862">
        <w:rPr>
          <w:rFonts w:eastAsia="仿宋_GB2312"/>
          <w:szCs w:val="28"/>
        </w:rPr>
        <w:t>&lt;$</w:t>
      </w:r>
      <w:r w:rsidR="007F4862">
        <w:rPr>
          <w:rFonts w:eastAsia="仿宋_GB2312"/>
          <w:szCs w:val="28"/>
        </w:rPr>
        <w:t>共有情况</w:t>
      </w:r>
      <w:r w:rsidR="007F4862">
        <w:rPr>
          <w:rFonts w:eastAsia="仿宋_GB2312"/>
          <w:szCs w:val="28"/>
        </w:rPr>
        <w:t>$&gt;</w:t>
      </w:r>
      <w:r>
        <w:rPr>
          <w:rFonts w:eastAsia="仿宋_GB2312" w:hint="eastAsia"/>
          <w:szCs w:val="28"/>
        </w:rPr>
        <w:t>，</w:t>
      </w:r>
      <w:r w:rsidR="002D17CB">
        <w:rPr>
          <w:rFonts w:eastAsia="仿宋_GB2312" w:hint="eastAsia"/>
          <w:szCs w:val="28"/>
        </w:rPr>
        <w:t>丘地（业务）号为</w:t>
      </w:r>
      <w:r w:rsidR="002D17CB" w:rsidRPr="002D17CB">
        <w:rPr>
          <w:rFonts w:eastAsia="仿宋_GB2312" w:hint="eastAsia"/>
          <w:szCs w:val="28"/>
        </w:rPr>
        <w:t>&lt;$</w:t>
      </w:r>
      <w:r w:rsidR="002D17CB" w:rsidRPr="002D17CB">
        <w:rPr>
          <w:rFonts w:eastAsia="仿宋_GB2312" w:hint="eastAsia"/>
          <w:szCs w:val="28"/>
        </w:rPr>
        <w:t>丘地业务号</w:t>
      </w:r>
      <w:r w:rsidR="002D17CB" w:rsidRPr="002D17CB">
        <w:rPr>
          <w:rFonts w:eastAsia="仿宋_GB2312" w:hint="eastAsia"/>
          <w:szCs w:val="28"/>
        </w:rPr>
        <w:t>$&gt;</w:t>
      </w:r>
      <w:r w:rsidR="002D17CB">
        <w:rPr>
          <w:rFonts w:eastAsia="仿宋_GB2312" w:hint="eastAsia"/>
          <w:szCs w:val="28"/>
        </w:rPr>
        <w:t>，</w:t>
      </w:r>
      <w:r>
        <w:rPr>
          <w:rFonts w:eastAsia="仿宋_GB2312" w:hint="eastAsia"/>
          <w:szCs w:val="28"/>
        </w:rPr>
        <w:t>建筑面积为</w:t>
      </w:r>
      <w:r>
        <w:rPr>
          <w:rStyle w:val="GB2312"/>
        </w:rPr>
        <w:t>&lt;$</w:t>
      </w:r>
      <w:r>
        <w:rPr>
          <w:rStyle w:val="GB2312"/>
          <w:rFonts w:hint="eastAsia"/>
        </w:rPr>
        <w:t>建筑面积</w:t>
      </w:r>
      <w:r>
        <w:rPr>
          <w:rStyle w:val="GB2312"/>
        </w:rPr>
        <w:t>$&gt;</w:t>
      </w:r>
      <w:r>
        <w:rPr>
          <w:rStyle w:val="GB2312"/>
          <w:rFonts w:hint="eastAsia"/>
        </w:rPr>
        <w:t>平方米</w:t>
      </w:r>
      <w:r>
        <w:rPr>
          <w:rFonts w:eastAsia="仿宋_GB2312" w:hint="eastAsia"/>
          <w:szCs w:val="28"/>
        </w:rPr>
        <w:t>，详见附件《房屋所有权证号》（</w:t>
      </w:r>
      <w:r>
        <w:rPr>
          <w:rFonts w:eastAsia="仿宋_GB2312"/>
          <w:szCs w:val="28"/>
        </w:rPr>
        <w:t>&lt;$</w:t>
      </w:r>
      <w:r>
        <w:rPr>
          <w:rFonts w:eastAsia="仿宋_GB2312"/>
          <w:szCs w:val="28"/>
        </w:rPr>
        <w:t>房产证号</w:t>
      </w:r>
      <w:r>
        <w:rPr>
          <w:rFonts w:eastAsia="仿宋_GB2312"/>
          <w:szCs w:val="28"/>
        </w:rPr>
        <w:t>$&gt;</w:t>
      </w:r>
      <w:r>
        <w:rPr>
          <w:rFonts w:eastAsia="仿宋_GB2312" w:hint="eastAsia"/>
          <w:szCs w:val="28"/>
        </w:rPr>
        <w:t>）。</w:t>
      </w:r>
    </w:p>
    <w:p w:rsidR="00494A66" w:rsidRDefault="00494A66" w:rsidP="00494A66">
      <w:pPr>
        <w:spacing w:line="360" w:lineRule="auto"/>
        <w:ind w:firstLineChars="200" w:firstLine="560"/>
        <w:rPr>
          <w:rFonts w:eastAsia="仿宋_GB2312"/>
          <w:szCs w:val="28"/>
        </w:rPr>
      </w:pPr>
      <w:r>
        <w:rPr>
          <w:rFonts w:eastAsia="仿宋_GB2312" w:hint="eastAsia"/>
          <w:szCs w:val="28"/>
        </w:rPr>
        <w:t>2)</w:t>
      </w:r>
      <w:r>
        <w:rPr>
          <w:rFonts w:eastAsia="仿宋_GB2312" w:hint="eastAsia"/>
          <w:szCs w:val="28"/>
        </w:rPr>
        <w:t>土地登记状况</w:t>
      </w:r>
    </w:p>
    <w:p w:rsidR="00494A66" w:rsidRDefault="00494A66" w:rsidP="00494A66">
      <w:pPr>
        <w:spacing w:line="360" w:lineRule="auto"/>
        <w:ind w:firstLineChars="200" w:firstLine="560"/>
        <w:rPr>
          <w:rFonts w:eastAsia="仿宋_GB2312"/>
          <w:szCs w:val="28"/>
        </w:rPr>
      </w:pPr>
      <w:commentRangeStart w:id="25"/>
      <w:r>
        <w:rPr>
          <w:rFonts w:eastAsia="仿宋_GB2312" w:hint="eastAsia"/>
          <w:szCs w:val="28"/>
        </w:rPr>
        <w:lastRenderedPageBreak/>
        <w:t>估价对象所登记的土地坐落为</w:t>
      </w:r>
      <w:r>
        <w:rPr>
          <w:rFonts w:eastAsia="仿宋_GB2312" w:hint="eastAsia"/>
          <w:szCs w:val="28"/>
        </w:rPr>
        <w:t>&lt;$</w:t>
      </w:r>
      <w:r>
        <w:rPr>
          <w:rFonts w:eastAsia="仿宋_GB2312" w:hint="eastAsia"/>
          <w:szCs w:val="28"/>
        </w:rPr>
        <w:t>土地坐落</w:t>
      </w:r>
      <w:r>
        <w:rPr>
          <w:rFonts w:eastAsia="仿宋_GB2312" w:hint="eastAsia"/>
          <w:szCs w:val="28"/>
        </w:rPr>
        <w:t>$&gt;</w:t>
      </w:r>
      <w:r>
        <w:rPr>
          <w:rFonts w:eastAsia="仿宋_GB2312" w:hint="eastAsia"/>
          <w:szCs w:val="28"/>
        </w:rPr>
        <w:t>，使用权为</w:t>
      </w:r>
      <w:r>
        <w:rPr>
          <w:rFonts w:eastAsia="仿宋_GB2312" w:hint="eastAsia"/>
          <w:szCs w:val="28"/>
        </w:rPr>
        <w:t>&lt;$</w:t>
      </w:r>
      <w:r>
        <w:rPr>
          <w:rFonts w:eastAsia="仿宋_GB2312" w:hint="eastAsia"/>
          <w:szCs w:val="28"/>
        </w:rPr>
        <w:t>使用</w:t>
      </w:r>
      <w:r>
        <w:rPr>
          <w:rFonts w:eastAsia="仿宋_GB2312"/>
          <w:szCs w:val="28"/>
        </w:rPr>
        <w:t>权人</w:t>
      </w:r>
      <w:r>
        <w:rPr>
          <w:rFonts w:eastAsia="仿宋_GB2312" w:hint="eastAsia"/>
          <w:szCs w:val="28"/>
        </w:rPr>
        <w:t>$&gt;</w:t>
      </w:r>
      <w:r>
        <w:rPr>
          <w:rFonts w:eastAsia="仿宋_GB2312" w:hint="eastAsia"/>
          <w:szCs w:val="28"/>
        </w:rPr>
        <w:t>，权属类型为</w:t>
      </w:r>
      <w:r>
        <w:rPr>
          <w:rFonts w:eastAsia="仿宋_GB2312" w:hint="eastAsia"/>
          <w:szCs w:val="28"/>
        </w:rPr>
        <w:t>&lt;$</w:t>
      </w:r>
      <w:r>
        <w:rPr>
          <w:rFonts w:eastAsia="仿宋_GB2312" w:hint="eastAsia"/>
          <w:szCs w:val="28"/>
        </w:rPr>
        <w:t>权属类型</w:t>
      </w:r>
      <w:r>
        <w:rPr>
          <w:rFonts w:eastAsia="仿宋_GB2312" w:hint="eastAsia"/>
          <w:szCs w:val="28"/>
        </w:rPr>
        <w:t>$&gt;</w:t>
      </w:r>
      <w:r>
        <w:rPr>
          <w:rFonts w:eastAsia="仿宋_GB2312" w:hint="eastAsia"/>
          <w:szCs w:val="28"/>
        </w:rPr>
        <w:t>，土地用途为</w:t>
      </w:r>
      <w:r>
        <w:rPr>
          <w:rFonts w:eastAsia="仿宋_GB2312" w:hint="eastAsia"/>
          <w:szCs w:val="28"/>
        </w:rPr>
        <w:t>&lt;$</w:t>
      </w:r>
      <w:r>
        <w:rPr>
          <w:rFonts w:eastAsia="仿宋_GB2312" w:hint="eastAsia"/>
          <w:szCs w:val="28"/>
        </w:rPr>
        <w:t>土地用途</w:t>
      </w:r>
      <w:r>
        <w:rPr>
          <w:rFonts w:eastAsia="仿宋_GB2312" w:hint="eastAsia"/>
          <w:szCs w:val="28"/>
        </w:rPr>
        <w:t>$&gt;</w:t>
      </w:r>
      <w:r>
        <w:rPr>
          <w:rFonts w:eastAsia="仿宋_GB2312" w:hint="eastAsia"/>
          <w:szCs w:val="28"/>
        </w:rPr>
        <w:t>，分摊面积为</w:t>
      </w:r>
      <w:r>
        <w:rPr>
          <w:rFonts w:eastAsia="仿宋_GB2312" w:hint="eastAsia"/>
          <w:szCs w:val="28"/>
        </w:rPr>
        <w:t>&lt;$</w:t>
      </w:r>
      <w:r>
        <w:rPr>
          <w:rFonts w:eastAsia="仿宋_GB2312" w:hint="eastAsia"/>
          <w:szCs w:val="28"/>
        </w:rPr>
        <w:t>分摊面积</w:t>
      </w:r>
      <w:r>
        <w:rPr>
          <w:rFonts w:eastAsia="仿宋_GB2312" w:hint="eastAsia"/>
          <w:szCs w:val="28"/>
        </w:rPr>
        <w:t>$&gt;</w:t>
      </w:r>
      <w:r>
        <w:rPr>
          <w:rFonts w:eastAsia="仿宋_GB2312" w:hint="eastAsia"/>
          <w:szCs w:val="28"/>
        </w:rPr>
        <w:t>平方米，终止日期为</w:t>
      </w:r>
      <w:r>
        <w:rPr>
          <w:rFonts w:eastAsia="仿宋_GB2312" w:hint="eastAsia"/>
          <w:szCs w:val="28"/>
        </w:rPr>
        <w:t>&lt;$</w:t>
      </w:r>
      <w:r>
        <w:rPr>
          <w:rFonts w:eastAsia="仿宋_GB2312" w:hint="eastAsia"/>
          <w:szCs w:val="28"/>
        </w:rPr>
        <w:t>终止日期</w:t>
      </w:r>
      <w:r>
        <w:rPr>
          <w:rFonts w:eastAsia="仿宋_GB2312" w:hint="eastAsia"/>
          <w:szCs w:val="28"/>
        </w:rPr>
        <w:t>$&gt;</w:t>
      </w:r>
      <w:r>
        <w:rPr>
          <w:rFonts w:eastAsia="仿宋_GB2312" w:hint="eastAsia"/>
          <w:szCs w:val="28"/>
        </w:rPr>
        <w:t>，详见附件《国有土地使用证》（</w:t>
      </w:r>
      <w:r>
        <w:rPr>
          <w:rFonts w:eastAsia="仿宋_GB2312" w:hint="eastAsia"/>
          <w:szCs w:val="28"/>
        </w:rPr>
        <w:t>&lt;$</w:t>
      </w:r>
      <w:r>
        <w:rPr>
          <w:rFonts w:eastAsia="仿宋_GB2312" w:hint="eastAsia"/>
          <w:szCs w:val="28"/>
        </w:rPr>
        <w:t>土地证号</w:t>
      </w:r>
      <w:r>
        <w:rPr>
          <w:rFonts w:eastAsia="仿宋_GB2312" w:hint="eastAsia"/>
          <w:szCs w:val="28"/>
        </w:rPr>
        <w:t>$&gt;</w:t>
      </w:r>
      <w:r>
        <w:rPr>
          <w:rFonts w:eastAsia="仿宋_GB2312" w:hint="eastAsia"/>
          <w:szCs w:val="28"/>
        </w:rPr>
        <w:t>）。</w:t>
      </w:r>
      <w:commentRangeEnd w:id="25"/>
      <w:r w:rsidR="004B33AE">
        <w:rPr>
          <w:rStyle w:val="af0"/>
        </w:rPr>
        <w:commentReference w:id="25"/>
      </w:r>
    </w:p>
    <w:p w:rsidR="00494A66" w:rsidRDefault="00494A66" w:rsidP="00494A66">
      <w:pPr>
        <w:spacing w:line="360" w:lineRule="auto"/>
        <w:ind w:firstLineChars="200" w:firstLine="560"/>
        <w:rPr>
          <w:rFonts w:eastAsia="仿宋_GB2312"/>
          <w:szCs w:val="28"/>
        </w:rPr>
      </w:pPr>
      <w:r>
        <w:rPr>
          <w:rFonts w:eastAsia="仿宋_GB2312" w:hint="eastAsia"/>
          <w:szCs w:val="28"/>
        </w:rPr>
        <w:t>3)</w:t>
      </w:r>
      <w:r>
        <w:rPr>
          <w:rFonts w:eastAsia="仿宋_GB2312" w:hint="eastAsia"/>
          <w:szCs w:val="28"/>
        </w:rPr>
        <w:t>他项权利状况</w:t>
      </w:r>
    </w:p>
    <w:p w:rsidR="00494A66" w:rsidRDefault="00494A66" w:rsidP="00494A66">
      <w:pPr>
        <w:spacing w:line="360" w:lineRule="auto"/>
        <w:ind w:firstLineChars="200" w:firstLine="560"/>
        <w:rPr>
          <w:rFonts w:ascii="仿宋_GB2312" w:eastAsia="仿宋_GB2312"/>
          <w:szCs w:val="28"/>
        </w:rPr>
      </w:pPr>
      <w:r w:rsidRPr="00E44D34">
        <w:rPr>
          <w:rFonts w:ascii="仿宋_GB2312" w:eastAsia="仿宋_GB2312" w:hint="eastAsia"/>
          <w:szCs w:val="28"/>
        </w:rPr>
        <w:t>根据估价委托人提供</w:t>
      </w:r>
      <w:r>
        <w:rPr>
          <w:rFonts w:ascii="仿宋_GB2312" w:eastAsia="仿宋_GB2312" w:hint="eastAsia"/>
          <w:szCs w:val="28"/>
        </w:rPr>
        <w:t>资料及评估人员现场调查，在本次价值时点，</w:t>
      </w:r>
      <w:commentRangeStart w:id="26"/>
      <w:r>
        <w:rPr>
          <w:rFonts w:ascii="仿宋_GB2312" w:eastAsia="仿宋_GB2312" w:hint="eastAsia"/>
          <w:szCs w:val="28"/>
        </w:rPr>
        <w:t>估价对象未设定抵押权、租赁权、地役权等他项权利。</w:t>
      </w:r>
      <w:commentRangeEnd w:id="26"/>
      <w:r w:rsidR="007A71AF">
        <w:rPr>
          <w:rStyle w:val="af0"/>
        </w:rPr>
        <w:commentReference w:id="26"/>
      </w:r>
    </w:p>
    <w:p w:rsidR="00494A66" w:rsidRDefault="00494A66" w:rsidP="00494A66">
      <w:pPr>
        <w:spacing w:line="360" w:lineRule="auto"/>
        <w:ind w:firstLineChars="200" w:firstLine="560"/>
        <w:rPr>
          <w:rFonts w:ascii="仿宋_GB2312" w:eastAsia="仿宋_GB2312"/>
        </w:rPr>
      </w:pPr>
      <w:r>
        <w:rPr>
          <w:rFonts w:ascii="仿宋_GB2312" w:eastAsia="仿宋_GB2312" w:hint="eastAsia"/>
        </w:rPr>
        <w:t>4)</w:t>
      </w:r>
      <w:r w:rsidRPr="00EC7B8E">
        <w:rPr>
          <w:rFonts w:ascii="仿宋_GB2312" w:eastAsia="仿宋_GB2312" w:hint="eastAsia"/>
        </w:rPr>
        <w:t>法定优先受偿权利状况</w:t>
      </w:r>
    </w:p>
    <w:p w:rsidR="00494A66" w:rsidRPr="00DD4ADD" w:rsidRDefault="00494A66" w:rsidP="00494A66">
      <w:pPr>
        <w:spacing w:line="360" w:lineRule="auto"/>
        <w:ind w:firstLineChars="200" w:firstLine="560"/>
        <w:rPr>
          <w:rFonts w:eastAsia="仿宋_GB2312"/>
          <w:szCs w:val="28"/>
        </w:rPr>
      </w:pPr>
      <w:r>
        <w:rPr>
          <w:rFonts w:ascii="仿宋_GB2312" w:eastAsia="仿宋_GB2312" w:hint="eastAsia"/>
        </w:rPr>
        <w:t>在价值时点，估价师能知悉的法定优先受偿款包括该房地产应缴付的地价款（出让金）、前期已经设置的抵押贷款、拖欠建筑工程情况、其他法定优先受偿款，经评估人员询问调查及估价委托人确认无法定优先受偿款，故本次估价确定估价对象无法定优先受偿权利。</w:t>
      </w:r>
    </w:p>
    <w:p w:rsidR="00D65B1F" w:rsidRPr="00AA20F0" w:rsidRDefault="004463E9" w:rsidP="00D65B1F">
      <w:pPr>
        <w:spacing w:line="360" w:lineRule="auto"/>
        <w:ind w:firstLineChars="200" w:firstLine="560"/>
        <w:rPr>
          <w:rFonts w:ascii="仿宋_GB2312" w:eastAsia="仿宋_GB2312" w:hAnsi="宋体"/>
          <w:szCs w:val="28"/>
        </w:rPr>
      </w:pPr>
      <w:commentRangeStart w:id="27"/>
      <w:r w:rsidRPr="00AA20F0">
        <w:rPr>
          <w:rFonts w:ascii="仿宋_GB2312" w:eastAsia="仿宋_GB2312" w:hAnsi="宋体" w:hint="eastAsia"/>
          <w:szCs w:val="28"/>
        </w:rPr>
        <w:t>权益状况分析：</w:t>
      </w:r>
      <w:r w:rsidR="00D65B1F" w:rsidRPr="00AA20F0">
        <w:rPr>
          <w:rFonts w:ascii="仿宋_GB2312" w:eastAsia="仿宋_GB2312" w:hAnsi="宋体" w:hint="eastAsia"/>
          <w:szCs w:val="28"/>
        </w:rPr>
        <w:t>估价对象</w:t>
      </w:r>
      <w:r w:rsidR="00B4178B" w:rsidRPr="00AA20F0">
        <w:rPr>
          <w:rFonts w:ascii="仿宋_GB2312" w:eastAsia="仿宋_GB2312" w:hAnsi="宋体" w:hint="eastAsia"/>
          <w:szCs w:val="28"/>
        </w:rPr>
        <w:t>在价值</w:t>
      </w:r>
      <w:r w:rsidR="002A1F14" w:rsidRPr="00AA20F0">
        <w:rPr>
          <w:rFonts w:ascii="仿宋_GB2312" w:eastAsia="仿宋_GB2312" w:hAnsi="宋体" w:hint="eastAsia"/>
          <w:szCs w:val="28"/>
        </w:rPr>
        <w:t>时点</w:t>
      </w:r>
      <w:r w:rsidR="00B4178B" w:rsidRPr="00AA20F0">
        <w:rPr>
          <w:rFonts w:ascii="仿宋_GB2312" w:eastAsia="仿宋_GB2312" w:hAnsi="宋体" w:hint="eastAsia"/>
          <w:szCs w:val="28"/>
        </w:rPr>
        <w:t>（</w:t>
      </w:r>
      <w:r w:rsidR="00461766">
        <w:rPr>
          <w:rFonts w:ascii="仿宋_GB2312" w:eastAsia="仿宋_GB2312" w:hAnsi="宋体" w:hint="eastAsia"/>
          <w:szCs w:val="28"/>
        </w:rPr>
        <w:t>&lt;$价值时点$&gt;</w:t>
      </w:r>
      <w:r w:rsidR="00B4178B" w:rsidRPr="00AA20F0">
        <w:rPr>
          <w:rFonts w:ascii="仿宋_GB2312" w:eastAsia="仿宋_GB2312" w:hAnsi="宋体" w:hint="eastAsia"/>
          <w:szCs w:val="28"/>
        </w:rPr>
        <w:t>）</w:t>
      </w:r>
      <w:r w:rsidR="00D65B1F" w:rsidRPr="00AA20F0">
        <w:rPr>
          <w:rFonts w:ascii="仿宋_GB2312" w:eastAsia="仿宋_GB2312" w:hAnsi="宋体" w:hint="eastAsia"/>
          <w:szCs w:val="28"/>
        </w:rPr>
        <w:t>未设定抵押权、</w:t>
      </w:r>
      <w:r w:rsidR="00B4178B" w:rsidRPr="00AA20F0">
        <w:rPr>
          <w:rFonts w:ascii="仿宋_GB2312" w:eastAsia="仿宋_GB2312" w:hAnsi="宋体" w:hint="eastAsia"/>
          <w:szCs w:val="28"/>
        </w:rPr>
        <w:t>租赁权、</w:t>
      </w:r>
      <w:r w:rsidR="00D65B1F" w:rsidRPr="00AA20F0">
        <w:rPr>
          <w:rFonts w:ascii="仿宋_GB2312" w:eastAsia="仿宋_GB2312" w:hAnsi="宋体" w:hint="eastAsia"/>
          <w:szCs w:val="28"/>
        </w:rPr>
        <w:t>地役权等他项权利，未发生任何销售行为，不存在司法和行政机关依法裁决查封和其他限制该房地产权利的情形。故我们认为估价对象的权益状况完整，对本次评估价格无不良影响。</w:t>
      </w:r>
      <w:commentRangeEnd w:id="27"/>
      <w:r w:rsidR="002A1F14" w:rsidRPr="00AA20F0">
        <w:rPr>
          <w:rStyle w:val="af0"/>
        </w:rPr>
        <w:commentReference w:id="27"/>
      </w:r>
    </w:p>
    <w:p w:rsidR="00D65B1F" w:rsidRPr="00182277" w:rsidRDefault="00182277" w:rsidP="00182277">
      <w:pPr>
        <w:spacing w:line="360" w:lineRule="auto"/>
        <w:ind w:firstLineChars="200" w:firstLine="561"/>
        <w:rPr>
          <w:rFonts w:ascii="仿宋_GB2312" w:eastAsia="仿宋_GB2312" w:hAnsi="宋体"/>
          <w:szCs w:val="28"/>
        </w:rPr>
      </w:pPr>
      <w:r w:rsidRPr="00182277">
        <w:rPr>
          <w:rFonts w:ascii="仿宋_GB2312" w:eastAsia="仿宋_GB2312" w:hAnsi="宋体" w:hint="eastAsia"/>
          <w:b/>
          <w:szCs w:val="28"/>
        </w:rPr>
        <w:t>二</w:t>
      </w:r>
      <w:r w:rsidR="00D65B1F" w:rsidRPr="00182277">
        <w:rPr>
          <w:rFonts w:ascii="仿宋_GB2312" w:eastAsia="仿宋_GB2312" w:hAnsi="宋体" w:hint="eastAsia"/>
          <w:b/>
          <w:szCs w:val="28"/>
        </w:rPr>
        <w:t>、区位状况分析</w:t>
      </w:r>
      <w:r w:rsidR="004463E9" w:rsidRPr="004463E9">
        <w:rPr>
          <w:rFonts w:ascii="仿宋_GB2312" w:eastAsia="仿宋_GB2312" w:hAnsi="宋体"/>
          <w:b/>
          <w:szCs w:val="28"/>
        </w:rPr>
        <w:t>描述与分析</w:t>
      </w:r>
    </w:p>
    <w:p w:rsidR="004463E9" w:rsidRDefault="004463E9" w:rsidP="004240B8">
      <w:pPr>
        <w:tabs>
          <w:tab w:val="left" w:pos="812"/>
        </w:tabs>
        <w:adjustRightInd w:val="0"/>
        <w:snapToGrid w:val="0"/>
        <w:spacing w:line="560" w:lineRule="exact"/>
        <w:ind w:rightChars="1" w:right="3" w:firstLineChars="200" w:firstLine="560"/>
        <w:rPr>
          <w:rFonts w:ascii="仿宋_GB2312" w:eastAsia="仿宋_GB2312" w:hAnsi="宋体"/>
          <w:szCs w:val="28"/>
        </w:rPr>
      </w:pPr>
      <w:r>
        <w:rPr>
          <w:rFonts w:ascii="仿宋_GB2312" w:eastAsia="仿宋_GB2312" w:hAnsi="宋体" w:hint="eastAsia"/>
          <w:szCs w:val="28"/>
        </w:rPr>
        <w:t>区位状况描述：</w:t>
      </w:r>
    </w:p>
    <w:p w:rsidR="004240B8" w:rsidRDefault="004240B8" w:rsidP="004240B8">
      <w:pPr>
        <w:spacing w:line="360" w:lineRule="auto"/>
        <w:ind w:firstLineChars="200" w:firstLine="560"/>
        <w:rPr>
          <w:rFonts w:ascii="仿宋_GB2312" w:eastAsia="仿宋_GB2312"/>
        </w:rPr>
      </w:pPr>
      <w:r>
        <w:rPr>
          <w:rFonts w:ascii="仿宋_GB2312" w:eastAsia="仿宋_GB2312" w:hint="eastAsia"/>
        </w:rPr>
        <w:t>基础设施：</w:t>
      </w:r>
    </w:p>
    <w:p w:rsidR="004240B8" w:rsidRDefault="004240B8" w:rsidP="004240B8">
      <w:pPr>
        <w:spacing w:line="360" w:lineRule="auto"/>
        <w:ind w:firstLineChars="200" w:firstLine="560"/>
        <w:rPr>
          <w:rFonts w:ascii="仿宋_GB2312" w:eastAsia="仿宋_GB2312"/>
          <w:szCs w:val="28"/>
        </w:rPr>
      </w:pPr>
      <w:r w:rsidRPr="00535B05">
        <w:rPr>
          <w:rFonts w:ascii="仿宋_GB2312" w:eastAsia="仿宋_GB2312" w:hAnsi="宋体" w:hint="eastAsia"/>
          <w:szCs w:val="28"/>
        </w:rPr>
        <w:t>估价对象位于&lt;$土地坐落$&gt;，区域内基础</w:t>
      </w:r>
      <w:r>
        <w:rPr>
          <w:rFonts w:ascii="仿宋_GB2312" w:eastAsia="仿宋_GB2312" w:hint="eastAsia"/>
          <w:szCs w:val="28"/>
        </w:rPr>
        <w:t>设施配套完善，达到“六通”（通上水、通下水、通电、通讯、通路、通气）。</w:t>
      </w:r>
    </w:p>
    <w:p w:rsidR="004240B8" w:rsidRDefault="004240B8" w:rsidP="004240B8">
      <w:pPr>
        <w:spacing w:line="360" w:lineRule="auto"/>
        <w:ind w:firstLineChars="200" w:firstLine="560"/>
        <w:rPr>
          <w:rStyle w:val="GB2312"/>
        </w:rPr>
      </w:pPr>
      <w:r>
        <w:rPr>
          <w:rStyle w:val="GB2312"/>
          <w:rFonts w:hint="eastAsia"/>
        </w:rPr>
        <w:t>公共配套设施：</w:t>
      </w:r>
    </w:p>
    <w:p w:rsidR="004240B8" w:rsidRPr="00FC1442" w:rsidRDefault="00494A66" w:rsidP="004240B8">
      <w:pPr>
        <w:spacing w:line="360" w:lineRule="auto"/>
        <w:ind w:firstLineChars="200" w:firstLine="560"/>
        <w:rPr>
          <w:rStyle w:val="GB2312"/>
        </w:rPr>
      </w:pPr>
      <w:r>
        <w:rPr>
          <w:rStyle w:val="GB2312"/>
          <w:rFonts w:hint="eastAsia"/>
        </w:rPr>
        <w:lastRenderedPageBreak/>
        <w:t>估价对象所在范围内的公共配套设施（公交地铁、教育设施、医院、</w:t>
      </w:r>
      <w:r w:rsidR="009571BF">
        <w:rPr>
          <w:rStyle w:val="GB2312"/>
          <w:rFonts w:hint="eastAsia"/>
        </w:rPr>
        <w:t>公园绿化</w:t>
      </w:r>
      <w:r>
        <w:rPr>
          <w:rStyle w:val="GB2312"/>
          <w:rFonts w:hint="eastAsia"/>
        </w:rPr>
        <w:t>、商场等）以及周边楼盘如下</w:t>
      </w:r>
      <w:r w:rsidR="004240B8">
        <w:rPr>
          <w:rStyle w:val="GB2312"/>
          <w:rFonts w:hint="eastAsia"/>
        </w:rPr>
        <w:t>:</w:t>
      </w:r>
    </w:p>
    <w:p w:rsidR="004463E9" w:rsidRPr="004463E9" w:rsidRDefault="004240B8" w:rsidP="00F524C3">
      <w:pPr>
        <w:tabs>
          <w:tab w:val="left" w:pos="812"/>
        </w:tabs>
        <w:adjustRightInd w:val="0"/>
        <w:snapToGrid w:val="0"/>
        <w:spacing w:line="560" w:lineRule="exact"/>
        <w:ind w:rightChars="1" w:right="3" w:firstLineChars="200" w:firstLine="560"/>
        <w:rPr>
          <w:rFonts w:ascii="仿宋_GB2312" w:eastAsia="仿宋_GB2312" w:hAnsi="宋体"/>
          <w:szCs w:val="28"/>
        </w:rPr>
      </w:pPr>
      <w:r>
        <w:rPr>
          <w:rStyle w:val="GB2312"/>
          <w:rFonts w:hint="eastAsia"/>
        </w:rPr>
        <w:t>&lt;$</w:t>
      </w:r>
      <w:r>
        <w:rPr>
          <w:rStyle w:val="GB2312"/>
          <w:rFonts w:hint="eastAsia"/>
        </w:rPr>
        <w:t>区位概况</w:t>
      </w:r>
      <w:r>
        <w:rPr>
          <w:rStyle w:val="GB2312"/>
          <w:rFonts w:hint="eastAsia"/>
        </w:rPr>
        <w:t>$&gt;</w:t>
      </w:r>
      <w:r>
        <w:rPr>
          <w:rStyle w:val="GB2312"/>
          <w:rFonts w:hint="eastAsia"/>
        </w:rPr>
        <w:t>。</w:t>
      </w:r>
    </w:p>
    <w:p w:rsidR="00D65B1F" w:rsidRDefault="004463E9" w:rsidP="00F524C3">
      <w:pPr>
        <w:tabs>
          <w:tab w:val="left" w:pos="812"/>
        </w:tabs>
        <w:adjustRightInd w:val="0"/>
        <w:snapToGrid w:val="0"/>
        <w:spacing w:line="560" w:lineRule="exact"/>
        <w:ind w:rightChars="1" w:right="3" w:firstLineChars="200" w:firstLine="560"/>
        <w:rPr>
          <w:rFonts w:ascii="仿宋_GB2312" w:eastAsia="仿宋_GB2312" w:hAnsi="宋体"/>
          <w:szCs w:val="28"/>
        </w:rPr>
      </w:pPr>
      <w:commentRangeStart w:id="28"/>
      <w:r w:rsidRPr="00AA20F0">
        <w:rPr>
          <w:rFonts w:ascii="仿宋_GB2312" w:eastAsia="仿宋_GB2312" w:hAnsi="宋体" w:hint="eastAsia"/>
          <w:szCs w:val="28"/>
        </w:rPr>
        <w:t>区位状况分析：</w:t>
      </w:r>
      <w:r w:rsidR="00D65B1F" w:rsidRPr="00AA20F0">
        <w:rPr>
          <w:rFonts w:ascii="仿宋_GB2312" w:eastAsia="仿宋_GB2312" w:hAnsi="宋体" w:hint="eastAsia"/>
          <w:szCs w:val="28"/>
        </w:rPr>
        <w:t>通过以上描述可看出，估价对象所在区域基础设施条件完善，周边环境状况好，区域内已形成多个成熟的住宅小区，人气旺，适宜于居住。因此良好的区域环境和完善的基础设施条件利于估价对象的价格积极体现。</w:t>
      </w:r>
      <w:commentRangeEnd w:id="28"/>
      <w:r w:rsidR="00F524C3" w:rsidRPr="00AA20F0">
        <w:rPr>
          <w:rStyle w:val="af0"/>
        </w:rPr>
        <w:commentReference w:id="28"/>
      </w:r>
    </w:p>
    <w:p w:rsidR="00205772" w:rsidRPr="00FC1442" w:rsidRDefault="00205772" w:rsidP="00205772">
      <w:pPr>
        <w:spacing w:line="360" w:lineRule="auto"/>
        <w:ind w:firstLineChars="200" w:firstLine="560"/>
        <w:rPr>
          <w:rStyle w:val="GB2312"/>
        </w:rPr>
      </w:pPr>
      <w:r>
        <w:rPr>
          <w:rStyle w:val="GB2312"/>
          <w:rFonts w:hint="eastAsia"/>
        </w:rPr>
        <w:t>估价对象所在范围内的公共配套设施（公交地铁、教育设施、医院、商场、公园绿化等）以及周边楼盘如下</w:t>
      </w:r>
      <w:r>
        <w:rPr>
          <w:rStyle w:val="GB2312"/>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1"/>
        <w:gridCol w:w="2164"/>
        <w:gridCol w:w="5592"/>
      </w:tblGrid>
      <w:tr w:rsidR="00F116B0" w:rsidRPr="00F116B0" w:rsidTr="00F116B0">
        <w:trPr>
          <w:jc w:val="center"/>
        </w:trPr>
        <w:tc>
          <w:tcPr>
            <w:tcW w:w="1125" w:type="pct"/>
            <w:shd w:val="clear" w:color="auto" w:fill="auto"/>
          </w:tcPr>
          <w:p w:rsidR="00205772" w:rsidRPr="00F116B0" w:rsidRDefault="00205772" w:rsidP="00F116B0">
            <w:pPr>
              <w:jc w:val="center"/>
              <w:rPr>
                <w:rStyle w:val="GB2312"/>
                <w:sz w:val="24"/>
                <w:szCs w:val="24"/>
              </w:rPr>
            </w:pPr>
            <w:bookmarkStart w:id="29" w:name="表格2"/>
            <w:bookmarkStart w:id="30" w:name="_GoBack"/>
            <w:bookmarkEnd w:id="29"/>
            <w:bookmarkEnd w:id="30"/>
            <w:r w:rsidRPr="00F116B0">
              <w:rPr>
                <w:rStyle w:val="GB2312"/>
                <w:sz w:val="24"/>
                <w:szCs w:val="24"/>
              </w:rPr>
              <w:t>价格影响因素</w:t>
            </w:r>
          </w:p>
        </w:tc>
        <w:tc>
          <w:tcPr>
            <w:tcW w:w="1081" w:type="pct"/>
            <w:shd w:val="clear" w:color="auto" w:fill="auto"/>
          </w:tcPr>
          <w:p w:rsidR="00205772" w:rsidRPr="00F116B0" w:rsidRDefault="00205772" w:rsidP="00F116B0">
            <w:pPr>
              <w:jc w:val="center"/>
              <w:rPr>
                <w:rStyle w:val="GB2312"/>
                <w:sz w:val="24"/>
                <w:szCs w:val="24"/>
              </w:rPr>
            </w:pPr>
            <w:r w:rsidRPr="00F116B0">
              <w:rPr>
                <w:rStyle w:val="GB2312"/>
                <w:sz w:val="24"/>
                <w:szCs w:val="24"/>
              </w:rPr>
              <w:t>因素内容</w:t>
            </w:r>
          </w:p>
        </w:tc>
        <w:tc>
          <w:tcPr>
            <w:tcW w:w="2793" w:type="pct"/>
            <w:shd w:val="clear" w:color="auto" w:fill="auto"/>
          </w:tcPr>
          <w:p w:rsidR="00205772" w:rsidRPr="00F116B0" w:rsidRDefault="00205772" w:rsidP="00F116B0">
            <w:pPr>
              <w:jc w:val="center"/>
              <w:rPr>
                <w:rStyle w:val="GB2312"/>
                <w:sz w:val="24"/>
                <w:szCs w:val="24"/>
              </w:rPr>
            </w:pPr>
            <w:r w:rsidRPr="00F116B0">
              <w:rPr>
                <w:rStyle w:val="GB2312"/>
                <w:sz w:val="24"/>
                <w:szCs w:val="24"/>
              </w:rPr>
              <w:t>因素标准化评价</w:t>
            </w:r>
          </w:p>
        </w:tc>
      </w:tr>
    </w:tbl>
    <w:p w:rsidR="00D65B1F" w:rsidRPr="00182277" w:rsidRDefault="00D65B1F" w:rsidP="00205772">
      <w:pPr>
        <w:spacing w:line="360" w:lineRule="auto"/>
        <w:ind w:firstLineChars="200" w:firstLine="561"/>
        <w:rPr>
          <w:rFonts w:ascii="仿宋_GB2312" w:eastAsia="仿宋_GB2312" w:hAnsi="宋体"/>
          <w:szCs w:val="28"/>
        </w:rPr>
      </w:pPr>
      <w:r w:rsidRPr="00182277">
        <w:rPr>
          <w:rFonts w:ascii="仿宋_GB2312" w:eastAsia="仿宋_GB2312" w:hAnsi="宋体" w:hint="eastAsia"/>
          <w:b/>
          <w:szCs w:val="28"/>
        </w:rPr>
        <w:t>三、市场背景描述与分析</w:t>
      </w:r>
    </w:p>
    <w:p w:rsidR="00D65B1F" w:rsidRPr="00F5262B" w:rsidRDefault="00D65B1F" w:rsidP="00F5262B">
      <w:pPr>
        <w:spacing w:line="360" w:lineRule="auto"/>
        <w:ind w:firstLineChars="200" w:firstLine="560"/>
        <w:rPr>
          <w:rStyle w:val="GB2312"/>
        </w:rPr>
      </w:pPr>
      <w:r w:rsidRPr="00F5262B">
        <w:rPr>
          <w:rStyle w:val="GB2312"/>
          <w:rFonts w:hint="eastAsia"/>
        </w:rPr>
        <w:t>（一）</w:t>
      </w:r>
      <w:r w:rsidR="00F5262B" w:rsidRPr="00F5262B">
        <w:rPr>
          <w:rStyle w:val="GB2312"/>
          <w:rFonts w:hint="eastAsia"/>
        </w:rPr>
        <w:t>2014</w:t>
      </w:r>
      <w:r w:rsidR="00F5262B" w:rsidRPr="00F5262B">
        <w:rPr>
          <w:rStyle w:val="GB2312"/>
          <w:rFonts w:hint="eastAsia"/>
        </w:rPr>
        <w:t>年</w:t>
      </w:r>
      <w:r w:rsidRPr="00F5262B">
        <w:rPr>
          <w:rStyle w:val="GB2312"/>
          <w:rFonts w:hint="eastAsia"/>
        </w:rPr>
        <w:t>我国宏观经济政策</w:t>
      </w:r>
      <w:r w:rsidR="00F5262B">
        <w:rPr>
          <w:rStyle w:val="GB2312"/>
          <w:rFonts w:hint="eastAsia"/>
        </w:rPr>
        <w:t>与</w:t>
      </w:r>
      <w:r w:rsidR="006B5519">
        <w:rPr>
          <w:rStyle w:val="GB2312"/>
          <w:rFonts w:hint="eastAsia"/>
        </w:rPr>
        <w:t>房地产市场概况</w:t>
      </w:r>
    </w:p>
    <w:p w:rsidR="006B5519" w:rsidRPr="006B5519" w:rsidRDefault="00F5262B" w:rsidP="00BF17CA">
      <w:pPr>
        <w:spacing w:line="360" w:lineRule="auto"/>
        <w:ind w:firstLineChars="200" w:firstLine="560"/>
        <w:rPr>
          <w:rStyle w:val="GB2312"/>
        </w:rPr>
      </w:pPr>
      <w:r w:rsidRPr="00F5262B">
        <w:rPr>
          <w:rStyle w:val="GB2312"/>
          <w:rFonts w:hint="eastAsia"/>
        </w:rPr>
        <w:t>2014</w:t>
      </w:r>
      <w:r w:rsidRPr="00F5262B">
        <w:rPr>
          <w:rStyle w:val="GB2312"/>
          <w:rFonts w:hint="eastAsia"/>
        </w:rPr>
        <w:t>年中国经济增长平稳</w:t>
      </w:r>
      <w:r>
        <w:rPr>
          <w:rStyle w:val="GB2312"/>
          <w:rFonts w:hint="eastAsia"/>
        </w:rPr>
        <w:t>，</w:t>
      </w:r>
      <w:r w:rsidRPr="00F5262B">
        <w:rPr>
          <w:rStyle w:val="GB2312"/>
          <w:rFonts w:hint="eastAsia"/>
        </w:rPr>
        <w:t>物价水平有所抬头</w:t>
      </w:r>
      <w:r>
        <w:rPr>
          <w:rStyle w:val="GB2312"/>
          <w:rFonts w:hint="eastAsia"/>
        </w:rPr>
        <w:t>，</w:t>
      </w:r>
      <w:r w:rsidRPr="00F5262B">
        <w:rPr>
          <w:rStyle w:val="GB2312"/>
          <w:rFonts w:hint="eastAsia"/>
        </w:rPr>
        <w:t>但幅度不会很大。宏观政策继续实施积极的财政政策和稳健的货币政策</w:t>
      </w:r>
      <w:r>
        <w:rPr>
          <w:rStyle w:val="GB2312"/>
          <w:rFonts w:hint="eastAsia"/>
        </w:rPr>
        <w:t>，</w:t>
      </w:r>
      <w:r w:rsidRPr="00F5262B">
        <w:rPr>
          <w:rStyle w:val="GB2312"/>
          <w:rFonts w:hint="eastAsia"/>
        </w:rPr>
        <w:t>财政政策重在减税节支</w:t>
      </w:r>
      <w:r w:rsidRPr="00F5262B">
        <w:rPr>
          <w:rStyle w:val="GB2312"/>
          <w:rFonts w:hint="eastAsia"/>
        </w:rPr>
        <w:t>,</w:t>
      </w:r>
      <w:r w:rsidRPr="00F5262B">
        <w:rPr>
          <w:rStyle w:val="GB2312"/>
          <w:rFonts w:hint="eastAsia"/>
        </w:rPr>
        <w:t>提高财政资金使用效益</w:t>
      </w:r>
      <w:r>
        <w:rPr>
          <w:rStyle w:val="GB2312"/>
          <w:rFonts w:hint="eastAsia"/>
        </w:rPr>
        <w:t>，</w:t>
      </w:r>
      <w:r w:rsidRPr="00F5262B">
        <w:rPr>
          <w:rStyle w:val="GB2312"/>
          <w:rFonts w:hint="eastAsia"/>
        </w:rPr>
        <w:t>加大财税体制改革力度</w:t>
      </w:r>
      <w:r>
        <w:rPr>
          <w:rStyle w:val="GB2312"/>
          <w:rFonts w:hint="eastAsia"/>
        </w:rPr>
        <w:t>，</w:t>
      </w:r>
      <w:r w:rsidRPr="00F5262B">
        <w:rPr>
          <w:rStyle w:val="GB2312"/>
          <w:rFonts w:hint="eastAsia"/>
        </w:rPr>
        <w:t>货币政策应坚持稳健</w:t>
      </w:r>
      <w:r>
        <w:rPr>
          <w:rStyle w:val="GB2312"/>
          <w:rFonts w:hint="eastAsia"/>
        </w:rPr>
        <w:t>，</w:t>
      </w:r>
      <w:r w:rsidRPr="00F5262B">
        <w:rPr>
          <w:rStyle w:val="GB2312"/>
          <w:rFonts w:hint="eastAsia"/>
        </w:rPr>
        <w:t>重在盘活存量</w:t>
      </w:r>
      <w:r>
        <w:rPr>
          <w:rStyle w:val="GB2312"/>
          <w:rFonts w:hint="eastAsia"/>
        </w:rPr>
        <w:t>，</w:t>
      </w:r>
      <w:r w:rsidRPr="00F5262B">
        <w:rPr>
          <w:rStyle w:val="GB2312"/>
          <w:rFonts w:hint="eastAsia"/>
        </w:rPr>
        <w:t>力促经济运行在合理区间</w:t>
      </w:r>
      <w:r>
        <w:rPr>
          <w:rStyle w:val="GB2312"/>
          <w:rFonts w:hint="eastAsia"/>
        </w:rPr>
        <w:t>，</w:t>
      </w:r>
      <w:r w:rsidRPr="00F5262B">
        <w:rPr>
          <w:rStyle w:val="GB2312"/>
          <w:rFonts w:hint="eastAsia"/>
        </w:rPr>
        <w:t>稳定经济主体预期。</w:t>
      </w:r>
      <w:r w:rsidRPr="00F5262B">
        <w:rPr>
          <w:rStyle w:val="GB2312"/>
          <w:rFonts w:hint="eastAsia"/>
        </w:rPr>
        <w:t>2014</w:t>
      </w:r>
      <w:r w:rsidRPr="00F5262B">
        <w:rPr>
          <w:rStyle w:val="GB2312"/>
          <w:rFonts w:hint="eastAsia"/>
        </w:rPr>
        <w:t>年</w:t>
      </w:r>
      <w:r w:rsidRPr="00F5262B">
        <w:rPr>
          <w:rStyle w:val="GB2312"/>
          <w:rFonts w:hint="eastAsia"/>
        </w:rPr>
        <w:t>,GDP</w:t>
      </w:r>
      <w:r w:rsidRPr="00F5262B">
        <w:rPr>
          <w:rStyle w:val="GB2312"/>
          <w:rFonts w:hint="eastAsia"/>
        </w:rPr>
        <w:t>预期目标可以定在</w:t>
      </w:r>
      <w:r w:rsidRPr="00F5262B">
        <w:rPr>
          <w:rStyle w:val="GB2312"/>
          <w:rFonts w:hint="eastAsia"/>
        </w:rPr>
        <w:t>7.0%</w:t>
      </w:r>
      <w:r>
        <w:rPr>
          <w:rStyle w:val="GB2312"/>
          <w:rFonts w:hint="eastAsia"/>
        </w:rPr>
        <w:t>，</w:t>
      </w:r>
      <w:r w:rsidRPr="00F5262B">
        <w:rPr>
          <w:rStyle w:val="GB2312"/>
          <w:rFonts w:hint="eastAsia"/>
        </w:rPr>
        <w:t>CPI</w:t>
      </w:r>
      <w:r w:rsidRPr="00F5262B">
        <w:rPr>
          <w:rStyle w:val="GB2312"/>
          <w:rFonts w:hint="eastAsia"/>
        </w:rPr>
        <w:t>在</w:t>
      </w:r>
      <w:r w:rsidRPr="00F5262B">
        <w:rPr>
          <w:rStyle w:val="GB2312"/>
          <w:rFonts w:hint="eastAsia"/>
        </w:rPr>
        <w:t>3.5%</w:t>
      </w:r>
      <w:r>
        <w:rPr>
          <w:rStyle w:val="GB2312"/>
          <w:rFonts w:hint="eastAsia"/>
        </w:rPr>
        <w:t>，</w:t>
      </w:r>
      <w:r w:rsidRPr="00F5262B">
        <w:rPr>
          <w:rStyle w:val="GB2312"/>
          <w:rFonts w:hint="eastAsia"/>
        </w:rPr>
        <w:t>新增城镇就业</w:t>
      </w:r>
      <w:r w:rsidRPr="00F5262B">
        <w:rPr>
          <w:rStyle w:val="GB2312"/>
          <w:rFonts w:hint="eastAsia"/>
        </w:rPr>
        <w:t>900</w:t>
      </w:r>
      <w:r w:rsidRPr="00F5262B">
        <w:rPr>
          <w:rStyle w:val="GB2312"/>
          <w:rFonts w:hint="eastAsia"/>
        </w:rPr>
        <w:t>万人。</w:t>
      </w:r>
      <w:r w:rsidR="00BF17CA">
        <w:rPr>
          <w:rStyle w:val="GB2312"/>
          <w:rFonts w:hint="eastAsia"/>
        </w:rPr>
        <w:t>房地产方面，</w:t>
      </w:r>
      <w:r w:rsidR="006B5519" w:rsidRPr="006B5519">
        <w:rPr>
          <w:rStyle w:val="GB2312"/>
          <w:rFonts w:hint="eastAsia"/>
        </w:rPr>
        <w:t>2013</w:t>
      </w:r>
      <w:r w:rsidR="006B5519" w:rsidRPr="006B5519">
        <w:rPr>
          <w:rStyle w:val="GB2312"/>
          <w:rFonts w:hint="eastAsia"/>
        </w:rPr>
        <w:t>年全年新建商品住房销售面积超过</w:t>
      </w:r>
      <w:r w:rsidR="006B5519" w:rsidRPr="006B5519">
        <w:rPr>
          <w:rStyle w:val="GB2312"/>
          <w:rFonts w:hint="eastAsia"/>
        </w:rPr>
        <w:t>11.</w:t>
      </w:r>
      <w:smartTag w:uri="urn:schemas-microsoft-com:office:smarttags" w:element="chmetcnv">
        <w:smartTagPr>
          <w:attr w:name="TCSC" w:val="1"/>
          <w:attr w:name="NumberType" w:val="1"/>
          <w:attr w:name="Negative" w:val="False"/>
          <w:attr w:name="HasSpace" w:val="False"/>
          <w:attr w:name="SourceValue" w:val="600000000"/>
          <w:attr w:name="UnitName" w:val="平方米"/>
        </w:smartTagPr>
        <w:r w:rsidR="006B5519" w:rsidRPr="006B5519">
          <w:rPr>
            <w:rStyle w:val="GB2312"/>
            <w:rFonts w:hint="eastAsia"/>
          </w:rPr>
          <w:t>6</w:t>
        </w:r>
        <w:r w:rsidR="006B5519" w:rsidRPr="006B5519">
          <w:rPr>
            <w:rStyle w:val="GB2312"/>
            <w:rFonts w:hint="eastAsia"/>
          </w:rPr>
          <w:t>亿平方米</w:t>
        </w:r>
      </w:smartTag>
      <w:r w:rsidR="006B5519" w:rsidRPr="006B5519">
        <w:rPr>
          <w:rStyle w:val="GB2312"/>
          <w:rFonts w:hint="eastAsia"/>
        </w:rPr>
        <w:t>，同比增长</w:t>
      </w:r>
      <w:r w:rsidR="006B5519" w:rsidRPr="006B5519">
        <w:rPr>
          <w:rStyle w:val="GB2312"/>
          <w:rFonts w:hint="eastAsia"/>
        </w:rPr>
        <w:t>17.5%</w:t>
      </w:r>
      <w:r w:rsidR="006B5519" w:rsidRPr="006B5519">
        <w:rPr>
          <w:rStyle w:val="GB2312"/>
          <w:rFonts w:hint="eastAsia"/>
        </w:rPr>
        <w:t>，这是近十年来第三个销售高增长年。此前的第一个高增长年是</w:t>
      </w:r>
      <w:r w:rsidR="006B5519" w:rsidRPr="006B5519">
        <w:rPr>
          <w:rStyle w:val="GB2312"/>
          <w:rFonts w:hint="eastAsia"/>
        </w:rPr>
        <w:t>2009</w:t>
      </w:r>
      <w:r w:rsidR="006B5519" w:rsidRPr="006B5519">
        <w:rPr>
          <w:rStyle w:val="GB2312"/>
          <w:rFonts w:hint="eastAsia"/>
        </w:rPr>
        <w:t>年，全国商品住房销售面积增长达</w:t>
      </w:r>
      <w:r w:rsidR="006B5519" w:rsidRPr="006B5519">
        <w:rPr>
          <w:rStyle w:val="GB2312"/>
          <w:rFonts w:hint="eastAsia"/>
        </w:rPr>
        <w:t>42%</w:t>
      </w:r>
      <w:r w:rsidR="006B5519" w:rsidRPr="006B5519">
        <w:rPr>
          <w:rStyle w:val="GB2312"/>
          <w:rFonts w:hint="eastAsia"/>
        </w:rPr>
        <w:t>，主要有</w:t>
      </w:r>
      <w:r w:rsidR="006B5519" w:rsidRPr="006B5519">
        <w:rPr>
          <w:rStyle w:val="GB2312"/>
          <w:rFonts w:hint="eastAsia"/>
        </w:rPr>
        <w:t>2008</w:t>
      </w:r>
      <w:r w:rsidR="006B5519" w:rsidRPr="006B5519">
        <w:rPr>
          <w:rStyle w:val="GB2312"/>
          <w:rFonts w:hint="eastAsia"/>
        </w:rPr>
        <w:t>年负增长</w:t>
      </w:r>
      <w:r w:rsidR="006B5519" w:rsidRPr="006B5519">
        <w:rPr>
          <w:rStyle w:val="GB2312"/>
          <w:rFonts w:hint="eastAsia"/>
        </w:rPr>
        <w:t>20%</w:t>
      </w:r>
      <w:r w:rsidR="006B5519" w:rsidRPr="006B5519">
        <w:rPr>
          <w:rStyle w:val="GB2312"/>
          <w:rFonts w:hint="eastAsia"/>
        </w:rPr>
        <w:t>的低基数的原因</w:t>
      </w:r>
      <w:r w:rsidR="006B5519" w:rsidRPr="006B5519">
        <w:rPr>
          <w:rStyle w:val="GB2312"/>
          <w:rFonts w:hint="eastAsia"/>
        </w:rPr>
        <w:t>;</w:t>
      </w:r>
      <w:r w:rsidR="006B5519" w:rsidRPr="006B5519">
        <w:rPr>
          <w:rStyle w:val="GB2312"/>
          <w:rFonts w:hint="eastAsia"/>
        </w:rPr>
        <w:t>第二个高增长年是</w:t>
      </w:r>
      <w:r w:rsidR="006B5519" w:rsidRPr="006B5519">
        <w:rPr>
          <w:rStyle w:val="GB2312"/>
          <w:rFonts w:hint="eastAsia"/>
        </w:rPr>
        <w:t>2007</w:t>
      </w:r>
      <w:r w:rsidR="006B5519" w:rsidRPr="006B5519">
        <w:rPr>
          <w:rStyle w:val="GB2312"/>
          <w:rFonts w:hint="eastAsia"/>
        </w:rPr>
        <w:t>年，全年商品房销售面积的增速为</w:t>
      </w:r>
      <w:r w:rsidR="006B5519" w:rsidRPr="006B5519">
        <w:rPr>
          <w:rStyle w:val="GB2312"/>
          <w:rFonts w:hint="eastAsia"/>
        </w:rPr>
        <w:t>23%</w:t>
      </w:r>
      <w:r w:rsidR="006B5519" w:rsidRPr="006B5519">
        <w:rPr>
          <w:rStyle w:val="GB2312"/>
          <w:rFonts w:hint="eastAsia"/>
        </w:rPr>
        <w:t>。</w:t>
      </w:r>
      <w:r w:rsidR="00C0081A">
        <w:rPr>
          <w:rStyle w:val="GB2312"/>
          <w:rFonts w:hint="eastAsia"/>
        </w:rPr>
        <w:t>总的来看，</w:t>
      </w:r>
      <w:r w:rsidR="00C0081A" w:rsidRPr="00F5262B">
        <w:rPr>
          <w:rStyle w:val="GB2312"/>
          <w:rFonts w:hint="eastAsia"/>
        </w:rPr>
        <w:t>2014</w:t>
      </w:r>
      <w:r w:rsidR="00C0081A" w:rsidRPr="00F5262B">
        <w:rPr>
          <w:rStyle w:val="GB2312"/>
          <w:rFonts w:hint="eastAsia"/>
        </w:rPr>
        <w:t>年宏观经济政策将保持基本稳定</w:t>
      </w:r>
      <w:r w:rsidR="00C0081A">
        <w:rPr>
          <w:rStyle w:val="GB2312"/>
          <w:rFonts w:hint="eastAsia"/>
        </w:rPr>
        <w:t>，房地产市场状况运行良好。</w:t>
      </w:r>
    </w:p>
    <w:p w:rsidR="00D65B1F" w:rsidRPr="00F5262B" w:rsidRDefault="00D65B1F" w:rsidP="00F5262B">
      <w:pPr>
        <w:spacing w:line="360" w:lineRule="auto"/>
        <w:ind w:firstLineChars="200" w:firstLine="560"/>
        <w:rPr>
          <w:rStyle w:val="GB2312"/>
        </w:rPr>
      </w:pPr>
      <w:r w:rsidRPr="00F5262B">
        <w:rPr>
          <w:rStyle w:val="GB2312"/>
          <w:rFonts w:hint="eastAsia"/>
        </w:rPr>
        <w:t>（二）四川省及成都市</w:t>
      </w:r>
      <w:r w:rsidR="0063660D">
        <w:rPr>
          <w:rStyle w:val="GB2312"/>
          <w:rFonts w:hint="eastAsia"/>
        </w:rPr>
        <w:t>近年固定资产投资及</w:t>
      </w:r>
      <w:r w:rsidRPr="00F5262B">
        <w:rPr>
          <w:rStyle w:val="GB2312"/>
          <w:rFonts w:hint="eastAsia"/>
        </w:rPr>
        <w:t>经济运行状况</w:t>
      </w:r>
    </w:p>
    <w:p w:rsidR="0063660D" w:rsidRPr="0063660D" w:rsidRDefault="0063660D" w:rsidP="0063660D">
      <w:pPr>
        <w:spacing w:line="600" w:lineRule="exact"/>
        <w:ind w:firstLineChars="200" w:firstLine="560"/>
        <w:rPr>
          <w:rFonts w:ascii="仿宋_GB2312" w:eastAsia="仿宋_GB2312" w:hAnsi="宋体"/>
          <w:szCs w:val="28"/>
        </w:rPr>
      </w:pPr>
      <w:r>
        <w:rPr>
          <w:rFonts w:ascii="仿宋_GB2312" w:eastAsia="仿宋_GB2312" w:hAnsi="宋体" w:hint="eastAsia"/>
          <w:szCs w:val="28"/>
        </w:rPr>
        <w:t>2013年</w:t>
      </w:r>
      <w:r w:rsidRPr="0063660D">
        <w:rPr>
          <w:rFonts w:ascii="仿宋_GB2312" w:eastAsia="仿宋_GB2312" w:hAnsi="宋体" w:hint="eastAsia"/>
          <w:szCs w:val="28"/>
        </w:rPr>
        <w:t>，全省累计完成全社会固定资产投资21049.2亿元，同比增长16.7%。</w:t>
      </w:r>
      <w:r w:rsidRPr="0063660D">
        <w:rPr>
          <w:rFonts w:ascii="仿宋_GB2312" w:eastAsia="仿宋_GB2312" w:hAnsi="宋体" w:hint="eastAsia"/>
          <w:szCs w:val="28"/>
        </w:rPr>
        <w:lastRenderedPageBreak/>
        <w:t>投资总量稳定增长，投资增长的内生动力进一步增强。去年全省民间投资达到11507.3亿元，同比增长19.3%，增速比全社会投资快2.6个百分点。省统计局资料显示，民间投资占全社会投资比重达54.7%，比去年同期提高1.2个百分点，民间投资对全社会投资增长的贡献率达61.9%，拉动全社会投资增长10.3个百分点。</w:t>
      </w:r>
    </w:p>
    <w:p w:rsidR="00D65B1F" w:rsidRPr="0063660D" w:rsidRDefault="0063660D" w:rsidP="0063660D">
      <w:pPr>
        <w:spacing w:line="600" w:lineRule="exact"/>
        <w:ind w:firstLineChars="200" w:firstLine="560"/>
        <w:rPr>
          <w:rFonts w:ascii="仿宋_GB2312" w:eastAsia="仿宋_GB2312" w:hAnsi="宋体"/>
          <w:szCs w:val="28"/>
        </w:rPr>
      </w:pPr>
      <w:r w:rsidRPr="0063660D">
        <w:rPr>
          <w:rFonts w:ascii="仿宋_GB2312" w:eastAsia="仿宋_GB2312" w:hAnsi="宋体" w:hint="eastAsia"/>
          <w:szCs w:val="28"/>
        </w:rPr>
        <w:t>第三产业投资占比持续提升。去年，我省第三产业完成投资13370.3亿元，同比增长20.8%，占全社会投资比重为63.5％。第三产业投资对全社会投资的贡献率为76.4%,拉动全省投资增长12.8个百分点。在第三产业中,民生及社会事业完成投资4340.2亿元,所占比重由2012年的17.9%提升到20.6%。</w:t>
      </w:r>
    </w:p>
    <w:p w:rsidR="00D65B1F" w:rsidRPr="00917C93" w:rsidRDefault="00D65B1F" w:rsidP="00D65B1F">
      <w:pPr>
        <w:spacing w:line="600" w:lineRule="exact"/>
        <w:ind w:firstLineChars="200" w:firstLine="560"/>
        <w:rPr>
          <w:rFonts w:ascii="仿宋_GB2312" w:eastAsia="仿宋_GB2312" w:hAnsi="宋体"/>
          <w:szCs w:val="28"/>
        </w:rPr>
      </w:pPr>
      <w:r w:rsidRPr="00917C93">
        <w:rPr>
          <w:rFonts w:ascii="仿宋_GB2312" w:eastAsia="仿宋_GB2312" w:hAnsi="宋体" w:hint="eastAsia"/>
          <w:szCs w:val="28"/>
        </w:rPr>
        <w:t>（三）近年成都市及</w:t>
      </w:r>
      <w:r w:rsidR="004A171C">
        <w:rPr>
          <w:rFonts w:ascii="仿宋_GB2312" w:eastAsia="仿宋_GB2312" w:hAnsi="宋体" w:hint="eastAsia"/>
          <w:szCs w:val="28"/>
        </w:rPr>
        <w:t>周边区县的</w:t>
      </w:r>
      <w:r w:rsidRPr="00917C93">
        <w:rPr>
          <w:rFonts w:ascii="仿宋_GB2312" w:eastAsia="仿宋_GB2312" w:hAnsi="宋体" w:hint="eastAsia"/>
          <w:szCs w:val="28"/>
        </w:rPr>
        <w:t>房地产市场分析</w:t>
      </w:r>
    </w:p>
    <w:p w:rsidR="00F024BF" w:rsidRDefault="00F02FFA" w:rsidP="00BF17CA">
      <w:pPr>
        <w:spacing w:line="600" w:lineRule="exact"/>
        <w:ind w:firstLineChars="200" w:firstLine="560"/>
        <w:rPr>
          <w:rFonts w:ascii="仿宋_GB2312" w:eastAsia="仿宋_GB2312" w:hAnsi="宋体"/>
          <w:szCs w:val="28"/>
        </w:rPr>
      </w:pPr>
      <w:r w:rsidRPr="00F02FFA">
        <w:rPr>
          <w:rFonts w:ascii="仿宋_GB2312" w:eastAsia="仿宋_GB2312" w:hAnsi="宋体" w:hint="eastAsia"/>
          <w:szCs w:val="28"/>
        </w:rPr>
        <w:t>新增供给</w:t>
      </w:r>
      <w:r w:rsidR="00BF17CA">
        <w:rPr>
          <w:rFonts w:ascii="仿宋_GB2312" w:eastAsia="仿宋_GB2312" w:hAnsi="宋体" w:hint="eastAsia"/>
          <w:szCs w:val="28"/>
        </w:rPr>
        <w:t>方面</w:t>
      </w:r>
      <w:r w:rsidR="004D28F3">
        <w:rPr>
          <w:rFonts w:ascii="仿宋_GB2312" w:eastAsia="仿宋_GB2312" w:hAnsi="宋体" w:hint="eastAsia"/>
          <w:szCs w:val="28"/>
        </w:rPr>
        <w:t>，</w:t>
      </w:r>
      <w:r w:rsidR="00EA5FED" w:rsidRPr="00EA5FED">
        <w:rPr>
          <w:rFonts w:ascii="仿宋_GB2312" w:eastAsia="仿宋_GB2312" w:hAnsi="宋体" w:hint="eastAsia"/>
          <w:szCs w:val="28"/>
        </w:rPr>
        <w:t>2013年上半年，成都市新增商品住宅145111套，1392.68万</w:t>
      </w:r>
      <w:r w:rsidR="00EA5FED" w:rsidRPr="00F02FFA">
        <w:rPr>
          <w:rFonts w:ascii="仿宋_GB2312" w:eastAsia="仿宋_GB2312" w:hAnsi="宋体" w:hint="eastAsia"/>
          <w:szCs w:val="28"/>
        </w:rPr>
        <w:t>㎡，套数及规模分别比同期增加</w:t>
      </w:r>
      <w:r w:rsidR="00EA5FED" w:rsidRPr="00EA5FED">
        <w:rPr>
          <w:rFonts w:ascii="仿宋_GB2312" w:eastAsia="仿宋_GB2312" w:hAnsi="宋体" w:hint="eastAsia"/>
          <w:szCs w:val="28"/>
        </w:rPr>
        <w:t>45%，37.41%。今年上半年供应高峰出现在4月，单月供应量达到375.39万方，比去年同期增加29%。受3月小阳春鼓舞和5月房交会双重影响，4月份供应量创下上半年最高纪录。从供应区域来看，</w:t>
      </w:r>
      <w:r w:rsidR="00F904E7">
        <w:rPr>
          <w:rFonts w:ascii="仿宋_GB2312" w:eastAsia="仿宋_GB2312" w:hAnsi="宋体" w:hint="eastAsia"/>
          <w:szCs w:val="28"/>
        </w:rPr>
        <w:t>成都市</w:t>
      </w:r>
      <w:r w:rsidR="00EA5FED" w:rsidRPr="00EA5FED">
        <w:rPr>
          <w:rFonts w:ascii="仿宋_GB2312" w:eastAsia="仿宋_GB2312" w:hAnsi="宋体" w:hint="eastAsia"/>
          <w:szCs w:val="28"/>
        </w:rPr>
        <w:t>郊县已成为住宅主要供应区域，供应量远大于主城区</w:t>
      </w:r>
      <w:r w:rsidR="00F904E7">
        <w:rPr>
          <w:rFonts w:ascii="仿宋_GB2312" w:eastAsia="仿宋_GB2312" w:hAnsi="宋体" w:hint="eastAsia"/>
          <w:szCs w:val="28"/>
        </w:rPr>
        <w:t>。</w:t>
      </w:r>
    </w:p>
    <w:p w:rsidR="00F02FFA" w:rsidRPr="00F02FFA" w:rsidRDefault="00BF17CA" w:rsidP="00BF17CA">
      <w:pPr>
        <w:spacing w:line="600" w:lineRule="exact"/>
        <w:ind w:firstLineChars="200" w:firstLine="560"/>
        <w:rPr>
          <w:rFonts w:ascii="仿宋_GB2312" w:eastAsia="仿宋_GB2312" w:hAnsi="宋体"/>
          <w:szCs w:val="28"/>
        </w:rPr>
      </w:pPr>
      <w:r>
        <w:rPr>
          <w:rFonts w:ascii="仿宋_GB2312" w:eastAsia="仿宋_GB2312" w:hAnsi="宋体" w:hint="eastAsia"/>
          <w:szCs w:val="28"/>
        </w:rPr>
        <w:t>住宅市场销售方面</w:t>
      </w:r>
      <w:r w:rsidR="004D28F3">
        <w:rPr>
          <w:rFonts w:ascii="仿宋_GB2312" w:eastAsia="仿宋_GB2312" w:hAnsi="宋体" w:hint="eastAsia"/>
          <w:szCs w:val="28"/>
        </w:rPr>
        <w:t>，</w:t>
      </w:r>
      <w:r w:rsidR="00F02FFA" w:rsidRPr="00F02FFA">
        <w:rPr>
          <w:rFonts w:ascii="仿宋_GB2312" w:eastAsia="仿宋_GB2312" w:hAnsi="宋体" w:hint="eastAsia"/>
          <w:szCs w:val="28"/>
        </w:rPr>
        <w:t>2013年上半年，未受国五条等政策调控影响，成都市商品住宅成交再创新高，全市住宅成交168530套，规模为1640.09万</w:t>
      </w:r>
      <w:r w:rsidR="00F02FFA" w:rsidRPr="00F02FFA">
        <w:rPr>
          <w:rFonts w:ascii="宋体" w:hAnsi="宋体" w:cs="宋体" w:hint="eastAsia"/>
          <w:szCs w:val="28"/>
        </w:rPr>
        <w:t>㎡</w:t>
      </w:r>
      <w:r w:rsidR="00F02FFA" w:rsidRPr="00F02FFA">
        <w:rPr>
          <w:rFonts w:ascii="仿宋_GB2312" w:eastAsia="仿宋_GB2312" w:hAnsi="仿宋_GB2312" w:cs="仿宋_GB2312" w:hint="eastAsia"/>
          <w:szCs w:val="28"/>
        </w:rPr>
        <w:t>，套数及规模分别同比上升</w:t>
      </w:r>
      <w:r w:rsidR="00F02FFA" w:rsidRPr="00F02FFA">
        <w:rPr>
          <w:rFonts w:ascii="仿宋_GB2312" w:eastAsia="仿宋_GB2312" w:hAnsi="宋体" w:hint="eastAsia"/>
          <w:szCs w:val="28"/>
        </w:rPr>
        <w:t>38%、35.7%。成交从2012年上半年一路走高。从成交量来看，郊县住宅每月成交量均高于主城区。</w:t>
      </w:r>
    </w:p>
    <w:p w:rsidR="009A6C2F" w:rsidRPr="009A6C2F" w:rsidRDefault="009A6C2F" w:rsidP="004D28F3">
      <w:pPr>
        <w:spacing w:line="600" w:lineRule="exact"/>
        <w:ind w:firstLineChars="200" w:firstLine="560"/>
        <w:rPr>
          <w:rFonts w:ascii="仿宋_GB2312" w:eastAsia="仿宋_GB2312" w:hAnsi="宋体"/>
          <w:szCs w:val="28"/>
        </w:rPr>
      </w:pPr>
      <w:r w:rsidRPr="009A6C2F">
        <w:rPr>
          <w:rFonts w:ascii="仿宋_GB2312" w:eastAsia="仿宋_GB2312" w:hAnsi="宋体" w:hint="eastAsia"/>
          <w:szCs w:val="28"/>
        </w:rPr>
        <w:t>价格</w:t>
      </w:r>
      <w:r w:rsidR="00BF17CA">
        <w:rPr>
          <w:rFonts w:ascii="仿宋_GB2312" w:eastAsia="仿宋_GB2312" w:hAnsi="宋体" w:hint="eastAsia"/>
          <w:szCs w:val="28"/>
        </w:rPr>
        <w:t>方面，</w:t>
      </w:r>
      <w:r w:rsidRPr="009A6C2F">
        <w:rPr>
          <w:rFonts w:ascii="仿宋_GB2312" w:eastAsia="仿宋_GB2312" w:hAnsi="宋体" w:hint="eastAsia"/>
          <w:szCs w:val="28"/>
        </w:rPr>
        <w:t>2013成都上半年主城区商品房销售均价达9968元/平方米，大成都1—3月份在6600元/</w:t>
      </w:r>
      <w:r w:rsidRPr="009A6C2F">
        <w:rPr>
          <w:rFonts w:ascii="宋体" w:hAnsi="宋体" w:cs="宋体" w:hint="eastAsia"/>
          <w:szCs w:val="28"/>
        </w:rPr>
        <w:t>㎡</w:t>
      </w:r>
      <w:r w:rsidRPr="009A6C2F">
        <w:rPr>
          <w:rFonts w:ascii="仿宋_GB2312" w:eastAsia="仿宋_GB2312" w:hAnsi="仿宋_GB2312" w:cs="仿宋_GB2312" w:hint="eastAsia"/>
          <w:szCs w:val="28"/>
        </w:rPr>
        <w:t>左右，</w:t>
      </w:r>
      <w:r w:rsidRPr="009A6C2F">
        <w:rPr>
          <w:rFonts w:ascii="仿宋_GB2312" w:eastAsia="仿宋_GB2312" w:hAnsi="宋体" w:hint="eastAsia"/>
          <w:szCs w:val="28"/>
        </w:rPr>
        <w:t>4月份由于销售回暖，价格上扬，4-6月住宅销售均价7000元/</w:t>
      </w:r>
      <w:r w:rsidRPr="009A6C2F">
        <w:rPr>
          <w:rFonts w:ascii="宋体" w:hAnsi="宋体" w:cs="宋体" w:hint="eastAsia"/>
          <w:szCs w:val="28"/>
        </w:rPr>
        <w:t>㎡</w:t>
      </w:r>
      <w:r w:rsidRPr="009A6C2F">
        <w:rPr>
          <w:rFonts w:ascii="仿宋_GB2312" w:eastAsia="仿宋_GB2312" w:hAnsi="仿宋_GB2312" w:cs="仿宋_GB2312" w:hint="eastAsia"/>
          <w:szCs w:val="28"/>
        </w:rPr>
        <w:t>，大成都二季度环比一季度上涨</w:t>
      </w:r>
      <w:r w:rsidRPr="009A6C2F">
        <w:rPr>
          <w:rFonts w:ascii="仿宋_GB2312" w:eastAsia="仿宋_GB2312" w:hAnsi="宋体" w:hint="eastAsia"/>
          <w:szCs w:val="28"/>
        </w:rPr>
        <w:t>400元/平方米。第3季度主城区和郊区成交均价均上涨，较2013年第2季度环比上涨幅度分别为</w:t>
      </w:r>
      <w:r w:rsidRPr="009A6C2F">
        <w:rPr>
          <w:rFonts w:ascii="仿宋_GB2312" w:eastAsia="仿宋_GB2312" w:hAnsi="宋体" w:hint="eastAsia"/>
          <w:szCs w:val="28"/>
        </w:rPr>
        <w:lastRenderedPageBreak/>
        <w:t>1.20%和1.91%。与12年3季度相比，13年3季度主城区和郊区成交均价上涨，同比上涨幅度分别为10.18%和15.37%。</w:t>
      </w:r>
    </w:p>
    <w:p w:rsidR="00D65B1F" w:rsidRPr="00917C93" w:rsidRDefault="00D65B1F" w:rsidP="00D65B1F">
      <w:pPr>
        <w:spacing w:line="600" w:lineRule="exact"/>
        <w:ind w:firstLineChars="200" w:firstLine="560"/>
        <w:rPr>
          <w:rFonts w:ascii="仿宋_GB2312" w:eastAsia="仿宋_GB2312" w:hAnsi="宋体"/>
          <w:szCs w:val="28"/>
        </w:rPr>
      </w:pPr>
      <w:r w:rsidRPr="00917C93">
        <w:rPr>
          <w:rFonts w:ascii="仿宋_GB2312" w:eastAsia="仿宋_GB2312" w:hAnsi="宋体" w:hint="eastAsia"/>
          <w:noProof/>
          <w:szCs w:val="28"/>
        </w:rPr>
        <w:t>（</w:t>
      </w:r>
      <w:r w:rsidRPr="00917C93">
        <w:rPr>
          <w:rFonts w:ascii="仿宋_GB2312" w:eastAsia="仿宋_GB2312" w:hAnsi="宋体" w:hint="eastAsia"/>
          <w:szCs w:val="28"/>
        </w:rPr>
        <w:t>四）估价对象区域周边市场分析</w:t>
      </w:r>
    </w:p>
    <w:p w:rsidR="00D65B1F" w:rsidRPr="00917C93" w:rsidRDefault="00D65B1F" w:rsidP="009721F6">
      <w:pPr>
        <w:spacing w:line="600" w:lineRule="exact"/>
        <w:ind w:firstLineChars="200" w:firstLine="560"/>
        <w:rPr>
          <w:rFonts w:ascii="仿宋_GB2312" w:eastAsia="仿宋_GB2312" w:hAnsi="宋体"/>
          <w:szCs w:val="28"/>
        </w:rPr>
      </w:pPr>
      <w:r w:rsidRPr="00917C93">
        <w:rPr>
          <w:rFonts w:ascii="仿宋_GB2312" w:eastAsia="仿宋_GB2312" w:hAnsi="宋体" w:hint="eastAsia"/>
          <w:szCs w:val="28"/>
        </w:rPr>
        <w:t>估价对象登记（法定）用途和实际用途均为住宅。</w:t>
      </w:r>
      <w:r w:rsidR="00760AB1">
        <w:rPr>
          <w:rFonts w:ascii="仿宋_GB2312" w:eastAsia="仿宋_GB2312" w:hAnsi="宋体" w:hint="eastAsia"/>
          <w:szCs w:val="28"/>
        </w:rPr>
        <w:t>&lt;$所在市县$&gt;</w:t>
      </w:r>
      <w:r w:rsidR="00951D87">
        <w:rPr>
          <w:rFonts w:ascii="仿宋_GB2312" w:eastAsia="仿宋_GB2312" w:hAnsi="宋体" w:hint="eastAsia"/>
          <w:szCs w:val="28"/>
        </w:rPr>
        <w:t>的</w:t>
      </w:r>
      <w:r w:rsidR="00D1642F">
        <w:rPr>
          <w:rFonts w:ascii="仿宋_GB2312" w:eastAsia="仿宋_GB2312" w:hAnsi="宋体" w:hint="eastAsia"/>
          <w:szCs w:val="28"/>
        </w:rPr>
        <w:t>住宅</w:t>
      </w:r>
      <w:r w:rsidR="00951D87">
        <w:rPr>
          <w:rFonts w:ascii="仿宋_GB2312" w:eastAsia="仿宋_GB2312" w:hAnsi="宋体" w:hint="eastAsia"/>
          <w:szCs w:val="28"/>
        </w:rPr>
        <w:t>房地产市场从</w:t>
      </w:r>
      <w:r w:rsidR="00951D87" w:rsidRPr="00917C93">
        <w:rPr>
          <w:rFonts w:ascii="仿宋_GB2312" w:eastAsia="仿宋_GB2312" w:hAnsi="宋体" w:hint="eastAsia"/>
          <w:szCs w:val="28"/>
        </w:rPr>
        <w:t>总体来看</w:t>
      </w:r>
      <w:r w:rsidR="00B87852">
        <w:rPr>
          <w:rFonts w:ascii="仿宋_GB2312" w:eastAsia="仿宋_GB2312" w:hAnsi="宋体" w:hint="eastAsia"/>
          <w:szCs w:val="28"/>
        </w:rPr>
        <w:t>：</w:t>
      </w:r>
      <w:r w:rsidR="00951D87" w:rsidRPr="00917C93">
        <w:rPr>
          <w:rFonts w:ascii="仿宋_GB2312" w:eastAsia="仿宋_GB2312" w:hAnsi="宋体" w:hint="eastAsia"/>
          <w:szCs w:val="28"/>
        </w:rPr>
        <w:t>房地产持续调控后，</w:t>
      </w:r>
      <w:r w:rsidR="00B87852">
        <w:rPr>
          <w:rFonts w:ascii="仿宋_GB2312" w:eastAsia="仿宋_GB2312" w:hAnsi="宋体" w:hint="eastAsia"/>
          <w:szCs w:val="28"/>
        </w:rPr>
        <w:t>该地区住宅</w:t>
      </w:r>
      <w:r w:rsidR="00951D87" w:rsidRPr="00917C93">
        <w:rPr>
          <w:rFonts w:ascii="仿宋_GB2312" w:eastAsia="仿宋_GB2312" w:hAnsi="宋体" w:hint="eastAsia"/>
          <w:szCs w:val="28"/>
        </w:rPr>
        <w:t>房地产市场价格</w:t>
      </w:r>
      <w:r w:rsidR="00B87852">
        <w:rPr>
          <w:rFonts w:ascii="仿宋_GB2312" w:eastAsia="仿宋_GB2312" w:hAnsi="宋体" w:hint="eastAsia"/>
          <w:szCs w:val="28"/>
        </w:rPr>
        <w:t>继2013年</w:t>
      </w:r>
      <w:r w:rsidR="00CD0A6C">
        <w:rPr>
          <w:rFonts w:ascii="仿宋_GB2312" w:eastAsia="仿宋_GB2312" w:hAnsi="宋体" w:hint="eastAsia"/>
          <w:szCs w:val="28"/>
        </w:rPr>
        <w:t>后</w:t>
      </w:r>
      <w:r w:rsidR="00B87852">
        <w:rPr>
          <w:rFonts w:ascii="仿宋_GB2312" w:eastAsia="仿宋_GB2312" w:hAnsi="宋体" w:hint="eastAsia"/>
          <w:szCs w:val="28"/>
        </w:rPr>
        <w:t>总体处于微幅增长态势</w:t>
      </w:r>
      <w:r w:rsidR="00951D87" w:rsidRPr="00917C93">
        <w:rPr>
          <w:rFonts w:ascii="仿宋_GB2312" w:eastAsia="仿宋_GB2312" w:hAnsi="宋体" w:hint="eastAsia"/>
          <w:szCs w:val="28"/>
        </w:rPr>
        <w:t>，价格仍处在较高水平。</w:t>
      </w:r>
      <w:r w:rsidRPr="00917C93">
        <w:rPr>
          <w:rFonts w:ascii="仿宋_GB2312" w:eastAsia="仿宋_GB2312" w:hAnsi="宋体" w:hint="eastAsia"/>
          <w:szCs w:val="28"/>
        </w:rPr>
        <w:t>住宅房地产需求基本平衡</w:t>
      </w:r>
      <w:r w:rsidR="009721F6">
        <w:rPr>
          <w:rFonts w:ascii="仿宋_GB2312" w:eastAsia="仿宋_GB2312" w:hAnsi="宋体" w:hint="eastAsia"/>
          <w:szCs w:val="28"/>
        </w:rPr>
        <w:t>并有刚性需求</w:t>
      </w:r>
      <w:r w:rsidRPr="00917C93">
        <w:rPr>
          <w:rFonts w:ascii="仿宋_GB2312" w:eastAsia="仿宋_GB2312" w:hAnsi="宋体" w:hint="eastAsia"/>
          <w:szCs w:val="28"/>
        </w:rPr>
        <w:t>，预计未来一段时期内，房地产市场较为平稳。</w:t>
      </w:r>
    </w:p>
    <w:p w:rsidR="00D65B1F" w:rsidRPr="009A06E7" w:rsidRDefault="00D65B1F" w:rsidP="009A06E7">
      <w:pPr>
        <w:spacing w:line="360" w:lineRule="auto"/>
        <w:ind w:firstLineChars="200" w:firstLine="561"/>
        <w:rPr>
          <w:rFonts w:ascii="仿宋_GB2312" w:eastAsia="仿宋_GB2312" w:hAnsi="宋体"/>
          <w:b/>
          <w:szCs w:val="28"/>
        </w:rPr>
      </w:pPr>
      <w:r w:rsidRPr="009A06E7">
        <w:rPr>
          <w:rFonts w:ascii="仿宋_GB2312" w:eastAsia="仿宋_GB2312" w:hAnsi="宋体" w:hint="eastAsia"/>
          <w:b/>
          <w:szCs w:val="28"/>
        </w:rPr>
        <w:t>四、最高最佳使用分析</w:t>
      </w:r>
    </w:p>
    <w:p w:rsidR="00D65B1F" w:rsidRPr="00917C93" w:rsidRDefault="00D65B1F" w:rsidP="00D65B1F">
      <w:pPr>
        <w:spacing w:line="600" w:lineRule="exact"/>
        <w:ind w:firstLineChars="200" w:firstLine="560"/>
        <w:rPr>
          <w:rFonts w:ascii="仿宋_GB2312" w:eastAsia="仿宋_GB2312" w:hAnsi="宋体"/>
        </w:rPr>
      </w:pPr>
      <w:r w:rsidRPr="00917C93">
        <w:rPr>
          <w:rFonts w:ascii="仿宋_GB2312" w:eastAsia="仿宋_GB2312" w:hAnsi="宋体" w:hint="eastAsia"/>
        </w:rPr>
        <w:t>最高最佳使用是指法律上允许、技术上可能、经济上可行，能使估价对象产生最大效应的使用。</w:t>
      </w:r>
    </w:p>
    <w:p w:rsidR="00D65B1F" w:rsidRPr="00917C93" w:rsidRDefault="00D65B1F" w:rsidP="00D65B1F">
      <w:pPr>
        <w:spacing w:line="600" w:lineRule="exact"/>
        <w:ind w:firstLineChars="200" w:firstLine="560"/>
        <w:rPr>
          <w:rFonts w:ascii="仿宋_GB2312" w:eastAsia="仿宋_GB2312" w:hAnsi="宋体"/>
        </w:rPr>
      </w:pPr>
      <w:r w:rsidRPr="00917C93">
        <w:rPr>
          <w:rFonts w:ascii="仿宋_GB2312" w:eastAsia="仿宋_GB2312" w:hAnsi="宋体" w:hint="eastAsia"/>
        </w:rPr>
        <w:t>“法律上允许”，主要分析在法律层面上，任何法律法规以及城市规划对物业的土地用途或建筑物用途的特别限制，分析这些限制对物业的影响究竟是正面的还是负面的，分析将来是否有可能取消或更改这些限制，以及分析这些可能的调整是否会对物业价值有所影响。</w:t>
      </w:r>
    </w:p>
    <w:p w:rsidR="00D65B1F" w:rsidRPr="00917C93" w:rsidRDefault="00D65B1F" w:rsidP="00D65B1F">
      <w:pPr>
        <w:spacing w:line="600" w:lineRule="exact"/>
        <w:ind w:firstLineChars="200" w:firstLine="560"/>
        <w:rPr>
          <w:rFonts w:ascii="仿宋_GB2312" w:eastAsia="仿宋_GB2312" w:hAnsi="宋体"/>
        </w:rPr>
      </w:pPr>
      <w:r w:rsidRPr="00917C93">
        <w:rPr>
          <w:rFonts w:ascii="仿宋_GB2312" w:eastAsia="仿宋_GB2312" w:hAnsi="宋体" w:hint="eastAsia"/>
        </w:rPr>
        <w:t>“技术上可能”，主要分析土地上可以建造怎样的建筑物，以及在已有建筑物的情况下，在技术上是否可能对现有建筑物用途进行改建。这部分包括分析物业建筑物、地块、位置、建造规范的限制、通达性可及性等方面。</w:t>
      </w:r>
    </w:p>
    <w:p w:rsidR="00D65B1F" w:rsidRPr="00917C93" w:rsidRDefault="00D65B1F" w:rsidP="00D65B1F">
      <w:pPr>
        <w:spacing w:line="600" w:lineRule="exact"/>
        <w:ind w:firstLineChars="200" w:firstLine="560"/>
        <w:rPr>
          <w:rFonts w:ascii="仿宋_GB2312" w:eastAsia="仿宋_GB2312" w:hAnsi="宋体"/>
        </w:rPr>
      </w:pPr>
      <w:r w:rsidRPr="00917C93">
        <w:rPr>
          <w:rFonts w:ascii="仿宋_GB2312" w:eastAsia="仿宋_GB2312" w:hAnsi="宋体" w:hint="eastAsia"/>
        </w:rPr>
        <w:t>“经济上可行”，主要分析物业在财务上是否可行，测算物业是空地或假设为空地时，土地回报减去费用的值是否为正；如果土地上有建筑物，在考虑了各种费用和风险的情况下，物业的净现值是否为正。</w:t>
      </w:r>
    </w:p>
    <w:p w:rsidR="00D65B1F" w:rsidRPr="00917C93" w:rsidRDefault="00D65B1F" w:rsidP="00D65B1F">
      <w:pPr>
        <w:spacing w:line="600" w:lineRule="exact"/>
        <w:ind w:firstLineChars="200" w:firstLine="560"/>
        <w:rPr>
          <w:rFonts w:ascii="仿宋_GB2312" w:eastAsia="仿宋_GB2312" w:hAnsi="宋体"/>
          <w:szCs w:val="28"/>
        </w:rPr>
      </w:pPr>
      <w:r w:rsidRPr="00917C93">
        <w:rPr>
          <w:rFonts w:ascii="仿宋_GB2312" w:eastAsia="仿宋_GB2312" w:hAnsi="宋体" w:hint="eastAsia"/>
          <w:szCs w:val="28"/>
        </w:rPr>
        <w:t>由于此次评估对象是位于</w:t>
      </w:r>
      <w:r w:rsidR="00BE725D">
        <w:rPr>
          <w:rFonts w:ascii="仿宋_GB2312" w:eastAsia="仿宋_GB2312" w:hAnsi="宋体" w:hint="eastAsia"/>
          <w:szCs w:val="28"/>
        </w:rPr>
        <w:t>&lt;$土地坐落$&gt;</w:t>
      </w:r>
      <w:r w:rsidRPr="00917C93">
        <w:rPr>
          <w:rFonts w:ascii="仿宋_GB2312" w:eastAsia="仿宋_GB2312" w:hAnsi="宋体" w:hint="eastAsia"/>
          <w:szCs w:val="28"/>
        </w:rPr>
        <w:t>的住宅用房，根据城市总体规划及估价对象</w:t>
      </w:r>
      <w:r w:rsidR="006245F8">
        <w:rPr>
          <w:rFonts w:ascii="仿宋_GB2312" w:eastAsia="仿宋_GB2312" w:hAnsi="宋体" w:hint="eastAsia"/>
          <w:szCs w:val="28"/>
        </w:rPr>
        <w:t>的</w:t>
      </w:r>
      <w:r w:rsidRPr="00917C93">
        <w:rPr>
          <w:rFonts w:ascii="仿宋_GB2312" w:eastAsia="仿宋_GB2312" w:hAnsi="宋体" w:hint="eastAsia"/>
          <w:szCs w:val="28"/>
        </w:rPr>
        <w:t>区位条件，我们认为估价对象的</w:t>
      </w:r>
      <w:r w:rsidR="0072316D">
        <w:rPr>
          <w:rFonts w:ascii="仿宋_GB2312" w:eastAsia="仿宋_GB2312" w:hAnsi="宋体" w:hint="eastAsia"/>
          <w:szCs w:val="28"/>
        </w:rPr>
        <w:t>登记（法定）</w:t>
      </w:r>
      <w:r w:rsidRPr="00917C93">
        <w:rPr>
          <w:rFonts w:ascii="仿宋_GB2312" w:eastAsia="仿宋_GB2312" w:hAnsi="宋体" w:hint="eastAsia"/>
          <w:szCs w:val="28"/>
        </w:rPr>
        <w:t>用途为其最佳用途，即本次评估是以估价对象作为住宅使用为其最高最佳使用。</w:t>
      </w:r>
    </w:p>
    <w:p w:rsidR="00D65B1F" w:rsidRPr="00917C93" w:rsidRDefault="00D65B1F" w:rsidP="00D65B1F">
      <w:pPr>
        <w:spacing w:line="360" w:lineRule="auto"/>
        <w:ind w:firstLineChars="196" w:firstLine="510"/>
        <w:rPr>
          <w:rFonts w:ascii="仿宋_GB2312" w:eastAsia="仿宋_GB2312" w:hAnsi="宋体"/>
          <w:sz w:val="26"/>
        </w:rPr>
      </w:pPr>
      <w:r w:rsidRPr="00917C93">
        <w:rPr>
          <w:rFonts w:ascii="仿宋_GB2312" w:eastAsia="仿宋_GB2312" w:hAnsi="宋体" w:hint="eastAsia"/>
          <w:b/>
          <w:sz w:val="26"/>
          <w:szCs w:val="26"/>
        </w:rPr>
        <w:lastRenderedPageBreak/>
        <w:t>五、估价方法的选用</w:t>
      </w:r>
    </w:p>
    <w:p w:rsidR="00A5159C" w:rsidRPr="00EC7B8E" w:rsidRDefault="00A5159C" w:rsidP="00A5159C">
      <w:pPr>
        <w:spacing w:line="360" w:lineRule="auto"/>
        <w:ind w:firstLineChars="200" w:firstLine="560"/>
        <w:rPr>
          <w:rFonts w:ascii="仿宋_GB2312" w:eastAsia="仿宋_GB2312"/>
        </w:rPr>
      </w:pPr>
      <w:r w:rsidRPr="00EC7B8E">
        <w:rPr>
          <w:rFonts w:ascii="仿宋_GB2312" w:eastAsia="仿宋_GB2312" w:hint="eastAsia"/>
        </w:rPr>
        <w:t>1、</w:t>
      </w:r>
      <w:r>
        <w:rPr>
          <w:rFonts w:ascii="仿宋_GB2312" w:eastAsia="仿宋_GB2312" w:hint="eastAsia"/>
        </w:rPr>
        <w:t>估价方</w:t>
      </w:r>
      <w:r w:rsidRPr="00EC7B8E">
        <w:rPr>
          <w:rFonts w:ascii="仿宋_GB2312" w:eastAsia="仿宋_GB2312" w:hint="eastAsia"/>
        </w:rPr>
        <w:t>法的确定</w:t>
      </w:r>
    </w:p>
    <w:p w:rsidR="00A5159C" w:rsidRPr="00EC7B8E" w:rsidRDefault="00A5159C" w:rsidP="00A5159C">
      <w:pPr>
        <w:spacing w:line="360" w:lineRule="auto"/>
        <w:ind w:firstLineChars="200" w:firstLine="560"/>
        <w:rPr>
          <w:rFonts w:ascii="仿宋_GB2312" w:eastAsia="仿宋_GB2312"/>
        </w:rPr>
      </w:pPr>
      <w:r w:rsidRPr="00EC7B8E">
        <w:rPr>
          <w:rFonts w:ascii="仿宋_GB2312" w:eastAsia="仿宋_GB2312" w:hint="eastAsia"/>
        </w:rPr>
        <w:t>根据《房地产估价规范：GB/T50291-1999》，现行的房地产评估方法有</w:t>
      </w:r>
      <w:r>
        <w:rPr>
          <w:rFonts w:ascii="仿宋_GB2312" w:eastAsia="仿宋_GB2312" w:hint="eastAsia"/>
        </w:rPr>
        <w:t>比较法</w:t>
      </w:r>
      <w:r w:rsidRPr="00EC7B8E">
        <w:rPr>
          <w:rFonts w:ascii="仿宋_GB2312" w:eastAsia="仿宋_GB2312" w:hint="eastAsia"/>
        </w:rPr>
        <w:t>、收益法、成本法、</w:t>
      </w:r>
      <w:r>
        <w:rPr>
          <w:rFonts w:ascii="仿宋_GB2312" w:eastAsia="仿宋_GB2312" w:hint="eastAsia"/>
        </w:rPr>
        <w:t>剩余</w:t>
      </w:r>
      <w:r w:rsidRPr="00EC7B8E">
        <w:rPr>
          <w:rFonts w:ascii="仿宋_GB2312" w:eastAsia="仿宋_GB2312" w:hint="eastAsia"/>
        </w:rPr>
        <w:t>法等。评估方法的选择</w:t>
      </w:r>
      <w:r>
        <w:rPr>
          <w:rFonts w:ascii="仿宋_GB2312" w:eastAsia="仿宋_GB2312" w:hint="eastAsia"/>
        </w:rPr>
        <w:t>是</w:t>
      </w:r>
      <w:r w:rsidRPr="00EC7B8E">
        <w:rPr>
          <w:rFonts w:ascii="仿宋_GB2312" w:eastAsia="仿宋_GB2312" w:hint="eastAsia"/>
        </w:rPr>
        <w:t>按照房地产估价规范，根据当地房地产市场发育状况，并结合该项目的具体特点及估价目的等，选择适当的</w:t>
      </w:r>
      <w:r>
        <w:rPr>
          <w:rFonts w:ascii="仿宋_GB2312" w:eastAsia="仿宋_GB2312" w:hint="eastAsia"/>
        </w:rPr>
        <w:t>房地产估价方</w:t>
      </w:r>
      <w:r w:rsidRPr="00EC7B8E">
        <w:rPr>
          <w:rFonts w:ascii="仿宋_GB2312" w:eastAsia="仿宋_GB2312" w:hint="eastAsia"/>
        </w:rPr>
        <w:t>法。</w:t>
      </w:r>
    </w:p>
    <w:p w:rsidR="00A5159C" w:rsidRPr="00EC7B8E" w:rsidRDefault="00A5159C" w:rsidP="00A5159C">
      <w:pPr>
        <w:spacing w:line="360" w:lineRule="auto"/>
        <w:ind w:firstLineChars="200" w:firstLine="560"/>
        <w:rPr>
          <w:rFonts w:ascii="仿宋_GB2312" w:eastAsia="仿宋_GB2312"/>
        </w:rPr>
      </w:pPr>
      <w:r w:rsidRPr="00EC7B8E">
        <w:rPr>
          <w:rFonts w:ascii="仿宋_GB2312" w:eastAsia="仿宋_GB2312" w:hint="eastAsia"/>
        </w:rPr>
        <w:t>评估人员通过实地调查，认真分析调查收集到的资料，在确定上述估价原则的基础上，根据估价对象的实际情况，结合本次评估目的，决定采用</w:t>
      </w:r>
      <w:r>
        <w:rPr>
          <w:rFonts w:ascii="仿宋_GB2312" w:eastAsia="仿宋_GB2312" w:hint="eastAsia"/>
        </w:rPr>
        <w:t>比较法</w:t>
      </w:r>
      <w:r w:rsidRPr="00EC7B8E">
        <w:rPr>
          <w:rFonts w:ascii="仿宋_GB2312" w:eastAsia="仿宋_GB2312" w:hint="eastAsia"/>
        </w:rPr>
        <w:t>测算估价对象价格。</w:t>
      </w:r>
    </w:p>
    <w:p w:rsidR="00A5159C" w:rsidRPr="00EC7B8E" w:rsidRDefault="00A5159C" w:rsidP="00A5159C">
      <w:pPr>
        <w:spacing w:line="360" w:lineRule="auto"/>
        <w:ind w:firstLineChars="200" w:firstLine="560"/>
        <w:rPr>
          <w:rFonts w:ascii="仿宋_GB2312" w:eastAsia="仿宋_GB2312"/>
        </w:rPr>
      </w:pPr>
      <w:r>
        <w:rPr>
          <w:rFonts w:ascii="仿宋_GB2312" w:eastAsia="仿宋_GB2312" w:hAnsi="宋体" w:hint="eastAsia"/>
          <w:szCs w:val="28"/>
        </w:rPr>
        <w:t>比较法</w:t>
      </w:r>
      <w:r w:rsidRPr="00917C93">
        <w:rPr>
          <w:rFonts w:ascii="仿宋_GB2312" w:eastAsia="仿宋_GB2312" w:hAnsi="宋体" w:hint="eastAsia"/>
          <w:szCs w:val="28"/>
        </w:rPr>
        <w:t>是指根据替代原则，将在同一市场供需圈内</w:t>
      </w:r>
      <w:r>
        <w:rPr>
          <w:rFonts w:ascii="仿宋_GB2312" w:eastAsia="仿宋_GB2312" w:hAnsi="宋体" w:hint="eastAsia"/>
          <w:szCs w:val="28"/>
        </w:rPr>
        <w:t>、</w:t>
      </w:r>
      <w:r w:rsidRPr="00917C93">
        <w:rPr>
          <w:rFonts w:ascii="仿宋_GB2312" w:eastAsia="仿宋_GB2312" w:hAnsi="宋体" w:hint="eastAsia"/>
          <w:szCs w:val="28"/>
        </w:rPr>
        <w:t>近期发生的、具有可比性的交易案例与估价对象的交易情况、</w:t>
      </w:r>
      <w:r>
        <w:rPr>
          <w:rFonts w:ascii="仿宋_GB2312" w:eastAsia="仿宋_GB2312" w:hAnsi="宋体" w:hint="eastAsia"/>
          <w:szCs w:val="28"/>
        </w:rPr>
        <w:t>交易</w:t>
      </w:r>
      <w:r w:rsidRPr="00917C93">
        <w:rPr>
          <w:rFonts w:ascii="仿宋_GB2312" w:eastAsia="仿宋_GB2312" w:hAnsi="宋体" w:hint="eastAsia"/>
          <w:szCs w:val="28"/>
        </w:rPr>
        <w:t>期日、</w:t>
      </w:r>
      <w:r>
        <w:rPr>
          <w:rFonts w:ascii="仿宋_GB2312" w:eastAsia="仿宋_GB2312" w:hAnsi="宋体" w:hint="eastAsia"/>
          <w:szCs w:val="28"/>
        </w:rPr>
        <w:t>房地产状况（区位因素、实物因素、权益因素）</w:t>
      </w:r>
      <w:r w:rsidRPr="00917C93">
        <w:rPr>
          <w:rFonts w:ascii="仿宋_GB2312" w:eastAsia="仿宋_GB2312" w:hAnsi="宋体" w:hint="eastAsia"/>
          <w:szCs w:val="28"/>
        </w:rPr>
        <w:t>比较修正，得出估价对象在</w:t>
      </w:r>
      <w:r>
        <w:rPr>
          <w:rFonts w:ascii="仿宋_GB2312" w:eastAsia="仿宋_GB2312" w:hAnsi="宋体" w:hint="eastAsia"/>
          <w:szCs w:val="28"/>
        </w:rPr>
        <w:t>价值时点</w:t>
      </w:r>
      <w:r w:rsidRPr="00917C93">
        <w:rPr>
          <w:rFonts w:ascii="仿宋_GB2312" w:eastAsia="仿宋_GB2312" w:hAnsi="宋体" w:hint="eastAsia"/>
          <w:szCs w:val="28"/>
        </w:rPr>
        <w:t>时的市场价值。</w:t>
      </w:r>
    </w:p>
    <w:p w:rsidR="00A5159C" w:rsidRPr="00EC7B8E" w:rsidRDefault="00A5159C" w:rsidP="00A5159C">
      <w:pPr>
        <w:spacing w:line="360" w:lineRule="auto"/>
        <w:ind w:firstLineChars="200" w:firstLine="560"/>
        <w:rPr>
          <w:rFonts w:ascii="仿宋_GB2312" w:eastAsia="仿宋_GB2312"/>
        </w:rPr>
      </w:pPr>
      <w:r w:rsidRPr="00EC7B8E">
        <w:rPr>
          <w:rFonts w:ascii="仿宋_GB2312" w:eastAsia="仿宋_GB2312" w:hint="eastAsia"/>
        </w:rPr>
        <w:t>2、选择</w:t>
      </w:r>
      <w:r>
        <w:rPr>
          <w:rFonts w:ascii="仿宋_GB2312" w:eastAsia="仿宋_GB2312" w:hint="eastAsia"/>
        </w:rPr>
        <w:t>估价方</w:t>
      </w:r>
      <w:r w:rsidRPr="00EC7B8E">
        <w:rPr>
          <w:rFonts w:ascii="仿宋_GB2312" w:eastAsia="仿宋_GB2312" w:hint="eastAsia"/>
        </w:rPr>
        <w:t>法的依据</w:t>
      </w:r>
    </w:p>
    <w:p w:rsidR="00A5159C" w:rsidRDefault="00A5159C" w:rsidP="00A5159C">
      <w:pPr>
        <w:spacing w:line="360" w:lineRule="auto"/>
        <w:ind w:firstLineChars="200" w:firstLine="560"/>
        <w:rPr>
          <w:rFonts w:ascii="仿宋_GB2312" w:eastAsia="仿宋_GB2312" w:hAnsi="宋体"/>
          <w:szCs w:val="28"/>
        </w:rPr>
      </w:pPr>
      <w:r w:rsidRPr="00917C93">
        <w:rPr>
          <w:rFonts w:ascii="仿宋_GB2312" w:eastAsia="仿宋_GB2312" w:hAnsi="宋体" w:hint="eastAsia"/>
          <w:szCs w:val="28"/>
        </w:rPr>
        <w:t>由于目前</w:t>
      </w:r>
      <w:r w:rsidRPr="00B4178B">
        <w:rPr>
          <w:rFonts w:ascii="仿宋_GB2312" w:eastAsia="仿宋_GB2312" w:hAnsi="宋体" w:hint="eastAsia"/>
          <w:szCs w:val="28"/>
        </w:rPr>
        <w:t>估价对象所在地区</w:t>
      </w:r>
      <w:r>
        <w:rPr>
          <w:rFonts w:ascii="仿宋_GB2312" w:eastAsia="仿宋_GB2312" w:hAnsi="宋体" w:hint="eastAsia"/>
          <w:szCs w:val="28"/>
        </w:rPr>
        <w:t>——</w:t>
      </w:r>
      <w:r w:rsidR="00760AB1">
        <w:rPr>
          <w:rFonts w:ascii="仿宋_GB2312" w:eastAsia="仿宋_GB2312" w:hAnsi="宋体" w:hint="eastAsia"/>
          <w:szCs w:val="28"/>
        </w:rPr>
        <w:t>&lt;$所在市县$&gt;</w:t>
      </w:r>
      <w:r>
        <w:rPr>
          <w:rFonts w:ascii="仿宋_GB2312" w:eastAsia="仿宋_GB2312" w:hAnsi="宋体" w:hint="eastAsia"/>
          <w:szCs w:val="28"/>
        </w:rPr>
        <w:t>的存量住宅</w:t>
      </w:r>
      <w:r w:rsidRPr="00917C93">
        <w:rPr>
          <w:rFonts w:ascii="仿宋_GB2312" w:eastAsia="仿宋_GB2312" w:hAnsi="宋体" w:hint="eastAsia"/>
          <w:szCs w:val="28"/>
        </w:rPr>
        <w:t>房地产市场较为活跃，与估价对象房地产类似的交易案例较多，故可采用</w:t>
      </w:r>
      <w:r>
        <w:rPr>
          <w:rFonts w:ascii="仿宋_GB2312" w:eastAsia="仿宋_GB2312" w:hAnsi="宋体" w:hint="eastAsia"/>
          <w:szCs w:val="28"/>
        </w:rPr>
        <w:t>比较法</w:t>
      </w:r>
      <w:r w:rsidRPr="00917C93">
        <w:rPr>
          <w:rFonts w:ascii="仿宋_GB2312" w:eastAsia="仿宋_GB2312" w:hAnsi="宋体" w:hint="eastAsia"/>
          <w:szCs w:val="28"/>
        </w:rPr>
        <w:t>进行评估。</w:t>
      </w:r>
    </w:p>
    <w:p w:rsidR="00A5159C" w:rsidRPr="00EC7B8E" w:rsidRDefault="00A5159C" w:rsidP="00A5159C">
      <w:pPr>
        <w:spacing w:line="360" w:lineRule="auto"/>
        <w:ind w:firstLineChars="200" w:firstLine="560"/>
        <w:rPr>
          <w:rFonts w:ascii="仿宋_GB2312" w:eastAsia="仿宋_GB2312"/>
        </w:rPr>
      </w:pPr>
      <w:r w:rsidRPr="00917C93">
        <w:rPr>
          <w:rFonts w:ascii="仿宋_GB2312" w:eastAsia="仿宋_GB2312" w:hAnsi="宋体" w:hint="eastAsia"/>
          <w:szCs w:val="28"/>
        </w:rPr>
        <w:t>估价对象作为已建成使用的住宅用房地产，也不宜采用成本法、</w:t>
      </w:r>
      <w:r>
        <w:rPr>
          <w:rFonts w:ascii="仿宋_GB2312" w:eastAsia="仿宋_GB2312" w:hAnsi="宋体" w:hint="eastAsia"/>
          <w:szCs w:val="28"/>
        </w:rPr>
        <w:t>剩余法进行估价。另外，估价对象所在区域虽然住房租赁市场比较活跃，但住宅类用房的报酬率和年纯收益的提取以及年纯收益的变化方式难以预期，导致用收益法测算出来的价格明显</w:t>
      </w:r>
      <w:r w:rsidRPr="00917C93">
        <w:rPr>
          <w:rFonts w:ascii="仿宋_GB2312" w:eastAsia="仿宋_GB2312" w:hAnsi="宋体" w:hint="eastAsia"/>
          <w:szCs w:val="28"/>
        </w:rPr>
        <w:t>偏离正常市场价值，故</w:t>
      </w:r>
      <w:r>
        <w:rPr>
          <w:rFonts w:ascii="仿宋_GB2312" w:eastAsia="仿宋_GB2312" w:hAnsi="宋体" w:hint="eastAsia"/>
          <w:szCs w:val="28"/>
        </w:rPr>
        <w:t>本次估价</w:t>
      </w:r>
      <w:r w:rsidRPr="00917C93">
        <w:rPr>
          <w:rFonts w:ascii="仿宋_GB2312" w:eastAsia="仿宋_GB2312" w:hAnsi="宋体" w:hint="eastAsia"/>
          <w:szCs w:val="28"/>
        </w:rPr>
        <w:t>未采用收益法进行价格测算。</w:t>
      </w:r>
    </w:p>
    <w:p w:rsidR="00A5159C" w:rsidRPr="00EC7B8E" w:rsidRDefault="00A5159C" w:rsidP="00A5159C">
      <w:pPr>
        <w:spacing w:line="360" w:lineRule="auto"/>
        <w:ind w:firstLineChars="200" w:firstLine="560"/>
        <w:rPr>
          <w:rFonts w:ascii="仿宋_GB2312" w:eastAsia="仿宋_GB2312"/>
        </w:rPr>
      </w:pPr>
      <w:r w:rsidRPr="00EC7B8E">
        <w:rPr>
          <w:rFonts w:ascii="仿宋_GB2312" w:eastAsia="仿宋_GB2312" w:hint="eastAsia"/>
        </w:rPr>
        <w:t>3、</w:t>
      </w:r>
      <w:r>
        <w:rPr>
          <w:rFonts w:ascii="仿宋_GB2312" w:eastAsia="仿宋_GB2312" w:hint="eastAsia"/>
        </w:rPr>
        <w:t>估价思路</w:t>
      </w:r>
    </w:p>
    <w:p w:rsidR="00D65B1F" w:rsidRPr="00917C93" w:rsidRDefault="00A5159C" w:rsidP="00A5159C">
      <w:pPr>
        <w:spacing w:line="360" w:lineRule="auto"/>
        <w:ind w:firstLineChars="200" w:firstLine="560"/>
        <w:rPr>
          <w:rFonts w:ascii="仿宋_GB2312" w:eastAsia="仿宋_GB2312" w:hAnsi="宋体"/>
          <w:szCs w:val="28"/>
        </w:rPr>
      </w:pPr>
      <w:r>
        <w:rPr>
          <w:rFonts w:ascii="仿宋_GB2312" w:eastAsia="仿宋_GB2312" w:hint="eastAsia"/>
        </w:rPr>
        <w:t>估价对象的《房屋所有权证》登记用途为住宅，根据房地产估价规程，结</w:t>
      </w:r>
      <w:r>
        <w:rPr>
          <w:rFonts w:ascii="仿宋_GB2312" w:eastAsia="仿宋_GB2312" w:hint="eastAsia"/>
        </w:rPr>
        <w:lastRenderedPageBreak/>
        <w:t>合本次估价对象的特点，评估人员确定此次评估的估价思路如下：</w:t>
      </w:r>
      <w:r w:rsidRPr="00EC7B8E">
        <w:rPr>
          <w:rFonts w:ascii="仿宋_GB2312" w:eastAsia="仿宋_GB2312" w:hint="eastAsia"/>
        </w:rPr>
        <w:t>收集估价对象</w:t>
      </w:r>
      <w:r>
        <w:rPr>
          <w:rFonts w:ascii="仿宋_GB2312" w:eastAsia="仿宋_GB2312" w:hint="eastAsia"/>
        </w:rPr>
        <w:t>所在小区或</w:t>
      </w:r>
      <w:r w:rsidRPr="00EC7B8E">
        <w:rPr>
          <w:rFonts w:ascii="仿宋_GB2312" w:eastAsia="仿宋_GB2312" w:hint="eastAsia"/>
        </w:rPr>
        <w:t>周边的住宅用房交易案例，选取3个与估价对象具有可比性的交易案例，就影响房屋交易价格的各个因素进行对比分析，然后对选取的可比实例交易价格进行修正，最后得到估价对象的评估价格。</w:t>
      </w:r>
    </w:p>
    <w:p w:rsidR="00D65B1F" w:rsidRDefault="00D65B1F" w:rsidP="00D65B1F">
      <w:pPr>
        <w:spacing w:line="360" w:lineRule="auto"/>
        <w:ind w:firstLineChars="196" w:firstLine="510"/>
        <w:rPr>
          <w:rFonts w:ascii="仿宋_GB2312" w:eastAsia="仿宋_GB2312" w:hAnsi="宋体"/>
          <w:b/>
          <w:sz w:val="26"/>
          <w:szCs w:val="26"/>
        </w:rPr>
      </w:pPr>
      <w:r w:rsidRPr="00917C93">
        <w:rPr>
          <w:rFonts w:ascii="仿宋_GB2312" w:eastAsia="仿宋_GB2312" w:hAnsi="宋体" w:hint="eastAsia"/>
          <w:b/>
          <w:sz w:val="26"/>
          <w:szCs w:val="26"/>
        </w:rPr>
        <w:t>六、估价测算过程</w:t>
      </w:r>
    </w:p>
    <w:p w:rsidR="00461766" w:rsidRPr="00461766" w:rsidRDefault="00461766" w:rsidP="00461766">
      <w:pPr>
        <w:spacing w:line="360" w:lineRule="auto"/>
        <w:ind w:firstLineChars="196" w:firstLine="549"/>
        <w:rPr>
          <w:rFonts w:ascii="仿宋_GB2312" w:eastAsia="仿宋_GB2312"/>
        </w:rPr>
      </w:pPr>
      <w:commentRangeStart w:id="31"/>
      <w:r w:rsidRPr="00461766">
        <w:rPr>
          <w:rFonts w:ascii="仿宋_GB2312" w:eastAsia="仿宋_GB2312"/>
        </w:rPr>
        <w:t>测算过程</w:t>
      </w:r>
      <w:commentRangeEnd w:id="31"/>
      <w:r>
        <w:rPr>
          <w:rStyle w:val="af0"/>
        </w:rPr>
        <w:commentReference w:id="31"/>
      </w:r>
    </w:p>
    <w:p w:rsidR="00D65B1F" w:rsidRPr="00917C93" w:rsidRDefault="00D65B1F" w:rsidP="00D65B1F">
      <w:pPr>
        <w:spacing w:line="360" w:lineRule="auto"/>
        <w:ind w:firstLineChars="196" w:firstLine="549"/>
        <w:rPr>
          <w:rFonts w:ascii="仿宋_GB2312" w:eastAsia="仿宋_GB2312" w:hAnsi="宋体"/>
          <w:b/>
          <w:bCs/>
          <w:noProof/>
          <w:szCs w:val="28"/>
        </w:rPr>
      </w:pPr>
      <w:r w:rsidRPr="00917C93">
        <w:rPr>
          <w:rFonts w:ascii="仿宋_GB2312" w:eastAsia="仿宋_GB2312" w:hAnsi="宋体" w:hint="eastAsia"/>
          <w:b/>
          <w:bCs/>
          <w:noProof/>
          <w:szCs w:val="28"/>
        </w:rPr>
        <w:t>七、价格确定</w:t>
      </w:r>
    </w:p>
    <w:p w:rsidR="00D65B1F" w:rsidRPr="00917C93" w:rsidRDefault="00D65B1F" w:rsidP="00D65B1F">
      <w:pPr>
        <w:spacing w:line="360" w:lineRule="auto"/>
        <w:ind w:firstLine="560"/>
        <w:rPr>
          <w:rFonts w:ascii="仿宋_GB2312" w:eastAsia="仿宋_GB2312" w:hAnsi="宋体"/>
          <w:szCs w:val="28"/>
        </w:rPr>
      </w:pPr>
      <w:r w:rsidRPr="00917C93">
        <w:rPr>
          <w:rFonts w:ascii="仿宋_GB2312" w:eastAsia="仿宋_GB2312" w:hAnsi="宋体" w:hint="eastAsia"/>
          <w:szCs w:val="28"/>
        </w:rPr>
        <w:t>1、确定估价对象的市场价值</w:t>
      </w:r>
    </w:p>
    <w:p w:rsidR="00D65B1F" w:rsidRPr="00917C93" w:rsidRDefault="00D65B1F" w:rsidP="00D65B1F">
      <w:pPr>
        <w:spacing w:line="360" w:lineRule="auto"/>
        <w:ind w:firstLine="560"/>
        <w:rPr>
          <w:rFonts w:ascii="仿宋_GB2312" w:eastAsia="仿宋_GB2312" w:hAnsi="宋体"/>
          <w:szCs w:val="28"/>
        </w:rPr>
      </w:pPr>
      <w:r w:rsidRPr="00917C93">
        <w:rPr>
          <w:rFonts w:ascii="仿宋_GB2312" w:eastAsia="仿宋_GB2312" w:hAnsi="宋体" w:hint="eastAsia"/>
          <w:szCs w:val="28"/>
        </w:rPr>
        <w:t>本估价机构根据估价目的，遵循估价原则，采用科学合理的估价方法，在认真分析现有资料基础上，经过测算，结合估价经验与对影响房地产市场价格因素进行分析，确定估价对象在市场上有足够的买方，并且进入市场无障碍的条件下，于</w:t>
      </w:r>
      <w:r w:rsidR="00FB2BAD">
        <w:rPr>
          <w:rFonts w:ascii="仿宋_GB2312" w:eastAsia="仿宋_GB2312" w:hAnsi="宋体" w:hint="eastAsia"/>
          <w:szCs w:val="28"/>
        </w:rPr>
        <w:t>价值时点</w:t>
      </w:r>
      <w:r w:rsidRPr="00917C93">
        <w:rPr>
          <w:rFonts w:ascii="仿宋_GB2312" w:eastAsia="仿宋_GB2312" w:hAnsi="宋体" w:hint="eastAsia"/>
          <w:szCs w:val="28"/>
        </w:rPr>
        <w:t xml:space="preserve">最可能实现的市场价值为： </w:t>
      </w:r>
    </w:p>
    <w:p w:rsidR="00D65B1F" w:rsidRPr="00917C93" w:rsidRDefault="00D65B1F" w:rsidP="00D65B1F">
      <w:pPr>
        <w:spacing w:line="360" w:lineRule="auto"/>
        <w:ind w:firstLineChars="200" w:firstLine="560"/>
        <w:rPr>
          <w:rFonts w:ascii="仿宋_GB2312" w:eastAsia="仿宋_GB2312" w:hAnsi="宋体"/>
          <w:szCs w:val="28"/>
        </w:rPr>
      </w:pPr>
      <w:r w:rsidRPr="00917C93">
        <w:rPr>
          <w:rFonts w:ascii="仿宋_GB2312" w:eastAsia="仿宋_GB2312" w:hAnsi="宋体" w:hint="eastAsia"/>
          <w:szCs w:val="28"/>
        </w:rPr>
        <w:t>币种：人民币</w:t>
      </w:r>
    </w:p>
    <w:p w:rsidR="00D65B1F" w:rsidRPr="00917C93" w:rsidRDefault="00D65B1F" w:rsidP="00D65B1F">
      <w:pPr>
        <w:spacing w:line="360" w:lineRule="auto"/>
        <w:ind w:firstLineChars="200" w:firstLine="560"/>
        <w:rPr>
          <w:rFonts w:ascii="仿宋_GB2312" w:eastAsia="仿宋_GB2312" w:hAnsi="宋体"/>
          <w:szCs w:val="28"/>
        </w:rPr>
      </w:pPr>
      <w:r w:rsidRPr="00917C93">
        <w:rPr>
          <w:rFonts w:ascii="仿宋_GB2312" w:eastAsia="仿宋_GB2312" w:hAnsi="宋体" w:hint="eastAsia"/>
          <w:szCs w:val="28"/>
        </w:rPr>
        <w:t>单位建筑面积价格：</w:t>
      </w:r>
      <w:r w:rsidR="00D32066">
        <w:rPr>
          <w:rFonts w:ascii="仿宋_GB2312" w:eastAsia="仿宋_GB2312" w:hAnsi="宋体" w:hint="eastAsia"/>
          <w:szCs w:val="28"/>
        </w:rPr>
        <w:t>&lt;$评估单价$&gt;</w:t>
      </w:r>
      <w:r w:rsidRPr="00917C93">
        <w:rPr>
          <w:rFonts w:ascii="仿宋_GB2312" w:eastAsia="仿宋_GB2312" w:hAnsi="宋体" w:hint="eastAsia"/>
          <w:szCs w:val="28"/>
        </w:rPr>
        <w:t>元/平方米</w:t>
      </w:r>
    </w:p>
    <w:p w:rsidR="00D65B1F" w:rsidRPr="00917C93" w:rsidRDefault="00D65B1F" w:rsidP="00D65B1F">
      <w:pPr>
        <w:spacing w:line="360" w:lineRule="auto"/>
        <w:ind w:firstLineChars="200" w:firstLine="560"/>
        <w:rPr>
          <w:rFonts w:ascii="仿宋_GB2312" w:eastAsia="仿宋_GB2312" w:hAnsi="宋体"/>
          <w:szCs w:val="28"/>
        </w:rPr>
      </w:pPr>
      <w:r w:rsidRPr="00917C93">
        <w:rPr>
          <w:rFonts w:ascii="仿宋_GB2312" w:eastAsia="仿宋_GB2312" w:hAnsi="宋体" w:hint="eastAsia"/>
          <w:szCs w:val="28"/>
        </w:rPr>
        <w:t xml:space="preserve">建筑面积: </w:t>
      </w:r>
      <w:r w:rsidR="00BE725D">
        <w:rPr>
          <w:rFonts w:ascii="仿宋_GB2312" w:eastAsia="仿宋_GB2312" w:hAnsi="宋体" w:hint="eastAsia"/>
          <w:szCs w:val="28"/>
        </w:rPr>
        <w:t>&lt;$建筑面积$&gt;</w:t>
      </w:r>
      <w:r w:rsidRPr="00917C93">
        <w:rPr>
          <w:rFonts w:ascii="仿宋_GB2312" w:eastAsia="仿宋_GB2312" w:hAnsi="宋体" w:hint="eastAsia"/>
          <w:szCs w:val="28"/>
        </w:rPr>
        <w:t>平方米</w:t>
      </w:r>
    </w:p>
    <w:p w:rsidR="00D65B1F" w:rsidRPr="00917C93" w:rsidRDefault="00D65B1F" w:rsidP="00D65B1F">
      <w:pPr>
        <w:spacing w:line="360" w:lineRule="auto"/>
        <w:ind w:firstLineChars="200" w:firstLine="560"/>
        <w:rPr>
          <w:rFonts w:ascii="仿宋_GB2312" w:eastAsia="仿宋_GB2312" w:hAnsi="宋体"/>
          <w:szCs w:val="28"/>
        </w:rPr>
      </w:pPr>
      <w:r w:rsidRPr="00917C93">
        <w:rPr>
          <w:rFonts w:ascii="仿宋_GB2312" w:eastAsia="仿宋_GB2312" w:hAnsi="宋体" w:hint="eastAsia"/>
          <w:szCs w:val="28"/>
        </w:rPr>
        <w:t xml:space="preserve">房地产总价格: </w:t>
      </w:r>
      <w:r w:rsidR="00D95DA3">
        <w:rPr>
          <w:rFonts w:ascii="仿宋_GB2312" w:eastAsia="仿宋_GB2312" w:hAnsi="宋体" w:hint="eastAsia"/>
          <w:szCs w:val="28"/>
        </w:rPr>
        <w:t>&lt;</w:t>
      </w:r>
      <w:r w:rsidR="00D32066">
        <w:rPr>
          <w:rFonts w:ascii="仿宋_GB2312" w:eastAsia="仿宋_GB2312" w:hAnsi="宋体" w:hint="eastAsia"/>
          <w:szCs w:val="28"/>
        </w:rPr>
        <w:t>$评估总价$</w:t>
      </w:r>
      <w:r w:rsidR="00D95DA3">
        <w:rPr>
          <w:rFonts w:ascii="仿宋_GB2312" w:eastAsia="仿宋_GB2312" w:hAnsi="宋体" w:hint="eastAsia"/>
          <w:szCs w:val="28"/>
        </w:rPr>
        <w:t>&gt;</w:t>
      </w:r>
      <w:r w:rsidRPr="00917C93">
        <w:rPr>
          <w:rFonts w:ascii="仿宋_GB2312" w:eastAsia="仿宋_GB2312" w:hAnsi="宋体" w:hint="eastAsia"/>
          <w:szCs w:val="28"/>
        </w:rPr>
        <w:t>万元</w:t>
      </w:r>
    </w:p>
    <w:p w:rsidR="00D65B1F" w:rsidRPr="00917C93" w:rsidRDefault="00D65B1F" w:rsidP="00D65B1F">
      <w:pPr>
        <w:spacing w:line="360" w:lineRule="auto"/>
        <w:ind w:firstLineChars="196" w:firstLine="549"/>
        <w:rPr>
          <w:rFonts w:ascii="仿宋_GB2312" w:eastAsia="仿宋_GB2312" w:hAnsi="宋体"/>
          <w:szCs w:val="28"/>
        </w:rPr>
      </w:pPr>
      <w:r w:rsidRPr="00917C93">
        <w:rPr>
          <w:rFonts w:ascii="仿宋_GB2312" w:eastAsia="仿宋_GB2312" w:hAnsi="宋体" w:hint="eastAsia"/>
          <w:szCs w:val="28"/>
        </w:rPr>
        <w:t>大写：人民币</w:t>
      </w:r>
      <w:r w:rsidR="006806B0">
        <w:rPr>
          <w:rFonts w:ascii="仿宋_GB2312" w:eastAsia="仿宋_GB2312" w:hAnsi="宋体" w:hint="eastAsia"/>
          <w:szCs w:val="28"/>
        </w:rPr>
        <w:t>&lt;$总价大写$&gt;</w:t>
      </w:r>
    </w:p>
    <w:p w:rsidR="00D65B1F" w:rsidRPr="00917C93" w:rsidRDefault="00D65B1F" w:rsidP="00D65B1F">
      <w:pPr>
        <w:spacing w:line="360" w:lineRule="auto"/>
        <w:ind w:firstLineChars="200" w:firstLine="560"/>
        <w:rPr>
          <w:rFonts w:ascii="仿宋_GB2312" w:eastAsia="仿宋_GB2312" w:hAnsi="宋体"/>
          <w:szCs w:val="28"/>
        </w:rPr>
      </w:pPr>
      <w:r w:rsidRPr="00917C93">
        <w:rPr>
          <w:rFonts w:ascii="仿宋_GB2312" w:eastAsia="仿宋_GB2312" w:hAnsi="宋体" w:hint="eastAsia"/>
          <w:szCs w:val="28"/>
        </w:rPr>
        <w:t>2、 确定估价对象的法定优先受偿款</w:t>
      </w:r>
    </w:p>
    <w:p w:rsidR="000E73E8" w:rsidRPr="009C04CA" w:rsidRDefault="000E73E8" w:rsidP="000E73E8">
      <w:pPr>
        <w:spacing w:line="360" w:lineRule="auto"/>
        <w:ind w:firstLine="560"/>
        <w:rPr>
          <w:rFonts w:ascii="仿宋_GB2312" w:eastAsia="仿宋_GB2312"/>
        </w:rPr>
      </w:pPr>
      <w:r>
        <w:rPr>
          <w:rFonts w:ascii="仿宋_GB2312" w:eastAsia="仿宋_GB2312" w:hint="eastAsia"/>
        </w:rPr>
        <w:t>在本次估价中，估价师能知悉的法定优先受偿款包括该房地产应缴付的地价款（出让金）、前期已经设置的抵押贷款、拖欠建筑工程情况、其他法定优先受偿款，经评估人员询问调查及</w:t>
      </w:r>
      <w:r w:rsidR="00930DBE">
        <w:rPr>
          <w:rFonts w:ascii="仿宋_GB2312" w:eastAsia="仿宋_GB2312" w:hint="eastAsia"/>
        </w:rPr>
        <w:t>估价委托人</w:t>
      </w:r>
      <w:r>
        <w:rPr>
          <w:rFonts w:ascii="仿宋_GB2312" w:eastAsia="仿宋_GB2312" w:hint="eastAsia"/>
        </w:rPr>
        <w:t>确认无法定优先受偿款，本次估价确定法定优先受偿款为零。</w:t>
      </w:r>
    </w:p>
    <w:p w:rsidR="00D65B1F" w:rsidRPr="00917C93" w:rsidRDefault="00D65B1F" w:rsidP="00D65B1F">
      <w:pPr>
        <w:spacing w:line="360" w:lineRule="auto"/>
        <w:ind w:firstLine="560"/>
        <w:rPr>
          <w:rFonts w:ascii="仿宋_GB2312" w:eastAsia="仿宋_GB2312" w:hAnsi="宋体"/>
          <w:szCs w:val="28"/>
        </w:rPr>
      </w:pPr>
      <w:r w:rsidRPr="00917C93">
        <w:rPr>
          <w:rFonts w:ascii="仿宋_GB2312" w:eastAsia="仿宋_GB2312" w:hAnsi="宋体" w:hint="eastAsia"/>
          <w:szCs w:val="28"/>
        </w:rPr>
        <w:lastRenderedPageBreak/>
        <w:t>3、抵押价值</w:t>
      </w:r>
    </w:p>
    <w:p w:rsidR="00D65B1F" w:rsidRPr="00917C93" w:rsidRDefault="00D65B1F" w:rsidP="00D65B1F">
      <w:pPr>
        <w:spacing w:line="360" w:lineRule="auto"/>
        <w:ind w:firstLine="560"/>
        <w:rPr>
          <w:rFonts w:ascii="仿宋_GB2312" w:eastAsia="仿宋_GB2312" w:hAnsi="宋体"/>
          <w:szCs w:val="28"/>
        </w:rPr>
      </w:pPr>
      <w:r w:rsidRPr="00917C93">
        <w:rPr>
          <w:rFonts w:ascii="仿宋_GB2312" w:eastAsia="仿宋_GB2312" w:hAnsi="宋体" w:hint="eastAsia"/>
          <w:szCs w:val="28"/>
        </w:rPr>
        <w:t>抵押价值=市场价值-优先受偿款</w:t>
      </w:r>
    </w:p>
    <w:p w:rsidR="00D65B1F" w:rsidRPr="00917C93" w:rsidRDefault="00D65B1F" w:rsidP="00D65B1F">
      <w:pPr>
        <w:spacing w:line="360" w:lineRule="auto"/>
        <w:ind w:firstLine="560"/>
        <w:rPr>
          <w:rFonts w:ascii="仿宋_GB2312" w:eastAsia="仿宋_GB2312" w:hAnsi="宋体"/>
          <w:szCs w:val="28"/>
        </w:rPr>
      </w:pPr>
      <w:r w:rsidRPr="00917C93">
        <w:rPr>
          <w:rFonts w:ascii="仿宋_GB2312" w:eastAsia="仿宋_GB2312" w:hAnsi="宋体" w:hint="eastAsia"/>
          <w:szCs w:val="28"/>
        </w:rPr>
        <w:t>抵押价值为：</w:t>
      </w:r>
    </w:p>
    <w:p w:rsidR="00D65B1F" w:rsidRPr="00917C93" w:rsidRDefault="00D65B1F" w:rsidP="00D65B1F">
      <w:pPr>
        <w:spacing w:line="360" w:lineRule="auto"/>
        <w:ind w:firstLine="560"/>
        <w:rPr>
          <w:rFonts w:ascii="仿宋_GB2312" w:eastAsia="仿宋_GB2312" w:hAnsi="宋体"/>
          <w:szCs w:val="28"/>
        </w:rPr>
      </w:pPr>
      <w:r w:rsidRPr="00917C93">
        <w:rPr>
          <w:rFonts w:ascii="仿宋_GB2312" w:eastAsia="仿宋_GB2312" w:hAnsi="宋体" w:hint="eastAsia"/>
          <w:szCs w:val="28"/>
        </w:rPr>
        <w:t>币种：人民币</w:t>
      </w:r>
    </w:p>
    <w:p w:rsidR="00D65B1F" w:rsidRPr="00917C93" w:rsidRDefault="00D95DA3" w:rsidP="00D65B1F">
      <w:pPr>
        <w:spacing w:line="360" w:lineRule="auto"/>
        <w:ind w:firstLine="560"/>
        <w:rPr>
          <w:rFonts w:ascii="仿宋_GB2312" w:eastAsia="仿宋_GB2312" w:hAnsi="宋体"/>
          <w:szCs w:val="28"/>
        </w:rPr>
      </w:pPr>
      <w:r>
        <w:rPr>
          <w:rFonts w:ascii="仿宋_GB2312" w:eastAsia="仿宋_GB2312" w:hAnsi="宋体" w:hint="eastAsia"/>
          <w:szCs w:val="28"/>
        </w:rPr>
        <w:t>&lt;$评估总价$&gt;</w:t>
      </w:r>
      <w:r w:rsidR="00D65B1F" w:rsidRPr="00917C93">
        <w:rPr>
          <w:rFonts w:ascii="仿宋_GB2312" w:eastAsia="仿宋_GB2312" w:hAnsi="宋体" w:hint="eastAsia"/>
          <w:szCs w:val="28"/>
        </w:rPr>
        <w:t>-</w:t>
      </w:r>
      <w:r w:rsidR="000E73E8">
        <w:rPr>
          <w:rFonts w:ascii="仿宋_GB2312" w:eastAsia="仿宋_GB2312" w:hAnsi="宋体" w:hint="eastAsia"/>
          <w:szCs w:val="28"/>
        </w:rPr>
        <w:t>0</w:t>
      </w:r>
      <w:r w:rsidR="00D65B1F" w:rsidRPr="00917C93">
        <w:rPr>
          <w:rFonts w:ascii="仿宋_GB2312" w:eastAsia="仿宋_GB2312" w:hAnsi="宋体" w:hint="eastAsia"/>
          <w:szCs w:val="28"/>
        </w:rPr>
        <w:t>=</w:t>
      </w:r>
      <w:r>
        <w:rPr>
          <w:rFonts w:ascii="仿宋_GB2312" w:eastAsia="仿宋_GB2312" w:hAnsi="宋体" w:hint="eastAsia"/>
          <w:szCs w:val="28"/>
        </w:rPr>
        <w:t>&lt;$评估总价$&gt;</w:t>
      </w:r>
      <w:r w:rsidR="00D65B1F" w:rsidRPr="00917C93">
        <w:rPr>
          <w:rFonts w:ascii="仿宋_GB2312" w:eastAsia="仿宋_GB2312" w:hAnsi="宋体" w:hint="eastAsia"/>
          <w:szCs w:val="28"/>
        </w:rPr>
        <w:t>万元</w:t>
      </w:r>
    </w:p>
    <w:p w:rsidR="00D65B1F" w:rsidRPr="00917C93" w:rsidRDefault="00D65B1F" w:rsidP="00D65B1F">
      <w:pPr>
        <w:spacing w:line="360" w:lineRule="auto"/>
        <w:ind w:firstLine="560"/>
        <w:rPr>
          <w:rFonts w:ascii="仿宋_GB2312" w:eastAsia="仿宋_GB2312" w:hAnsi="宋体"/>
          <w:szCs w:val="28"/>
        </w:rPr>
      </w:pPr>
      <w:r w:rsidRPr="00917C93">
        <w:rPr>
          <w:rFonts w:ascii="仿宋_GB2312" w:eastAsia="仿宋_GB2312" w:hAnsi="宋体" w:hint="eastAsia"/>
          <w:szCs w:val="28"/>
        </w:rPr>
        <w:t>大写：人民币</w:t>
      </w:r>
      <w:r w:rsidR="006806B0">
        <w:rPr>
          <w:rFonts w:ascii="仿宋_GB2312" w:eastAsia="仿宋_GB2312" w:hAnsi="宋体" w:hint="eastAsia"/>
          <w:szCs w:val="28"/>
        </w:rPr>
        <w:t>&lt;$总价大写$&gt;</w:t>
      </w:r>
    </w:p>
    <w:sectPr w:rsidR="00D65B1F" w:rsidRPr="00917C93" w:rsidSect="00CB6647">
      <w:footerReference w:type="default" r:id="rId13"/>
      <w:pgSz w:w="11906" w:h="16838"/>
      <w:pgMar w:top="1134" w:right="862" w:bottom="1134" w:left="1253" w:header="851" w:footer="992" w:gutter="0"/>
      <w:pgNumType w:start="1"/>
      <w:cols w:space="425"/>
      <w:docGrid w:type="linesAndChar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enovo User" w:date="2014-01-07T10:04:00Z" w:initials="LU">
    <w:p w:rsidR="00783086" w:rsidRDefault="00783086">
      <w:pPr>
        <w:pStyle w:val="af1"/>
      </w:pPr>
      <w:r>
        <w:rPr>
          <w:rStyle w:val="af0"/>
        </w:rPr>
        <w:annotationRef/>
      </w:r>
      <w:r>
        <w:rPr>
          <w:rFonts w:hint="eastAsia"/>
        </w:rPr>
        <w:t>备注处为注意修改内容，每个报告的备注处必看，无误后方可删除该备注</w:t>
      </w:r>
    </w:p>
  </w:comment>
  <w:comment w:id="1" w:author="Lenovo User" w:date="2013-12-23T10:49:00Z" w:initials="LU">
    <w:p w:rsidR="00783086" w:rsidRDefault="00783086">
      <w:pPr>
        <w:pStyle w:val="af1"/>
      </w:pPr>
      <w:r>
        <w:rPr>
          <w:rStyle w:val="af0"/>
        </w:rPr>
        <w:annotationRef/>
      </w:r>
      <w:r>
        <w:rPr>
          <w:rFonts w:hint="eastAsia"/>
        </w:rPr>
        <w:t>无土地证，删除面积</w:t>
      </w:r>
    </w:p>
  </w:comment>
  <w:comment w:id="2" w:author="Lenovo User" w:date="2014-01-07T10:07:00Z" w:initials="LU">
    <w:p w:rsidR="00783086" w:rsidRDefault="00783086">
      <w:pPr>
        <w:pStyle w:val="af1"/>
      </w:pPr>
      <w:r>
        <w:rPr>
          <w:rStyle w:val="af0"/>
        </w:rPr>
        <w:annotationRef/>
      </w:r>
      <w:r>
        <w:rPr>
          <w:rFonts w:hint="eastAsia"/>
        </w:rPr>
        <w:t>目录更新域，方法：点击该页面，右键——更新域——只更新页码</w:t>
      </w:r>
    </w:p>
  </w:comment>
  <w:comment w:id="5" w:author="Lenovo User" w:date="2014-02-24T10:11:00Z" w:initials="LU">
    <w:p w:rsidR="00783086" w:rsidRDefault="00783086">
      <w:pPr>
        <w:pStyle w:val="af1"/>
      </w:pPr>
      <w:r>
        <w:rPr>
          <w:rStyle w:val="af0"/>
        </w:rPr>
        <w:annotationRef/>
      </w:r>
      <w:r>
        <w:rPr>
          <w:rFonts w:hint="eastAsia"/>
        </w:rPr>
        <w:t>无分摊面积删除分摊面积</w:t>
      </w:r>
    </w:p>
  </w:comment>
  <w:comment w:id="9" w:author="Lenovo User" w:date="2014-03-06T20:47:00Z" w:initials="LU">
    <w:p w:rsidR="00783086" w:rsidRPr="00964C6D" w:rsidRDefault="00783086">
      <w:pPr>
        <w:pStyle w:val="af1"/>
        <w:rPr>
          <w:color w:val="FF0000"/>
        </w:rPr>
      </w:pPr>
      <w:r>
        <w:rPr>
          <w:rStyle w:val="af0"/>
        </w:rPr>
        <w:annotationRef/>
      </w:r>
      <w:r>
        <w:rPr>
          <w:rFonts w:hint="eastAsia"/>
        </w:rPr>
        <w:t>若房产证和土地证登记用途不一致（非住宅类），需阐述，同一描述为：</w:t>
      </w:r>
      <w:r w:rsidRPr="00964C6D">
        <w:rPr>
          <w:rFonts w:hint="eastAsia"/>
          <w:color w:val="FF0000"/>
        </w:rPr>
        <w:t>估价对象《房屋所有权证》登记用途为住宅，土地使用证登记的用途为（非住宅类），本次估价以《房屋所有权证》登记用途设定为估价对象合法的最高最佳使用用途</w:t>
      </w:r>
    </w:p>
  </w:comment>
  <w:comment w:id="10" w:author="Lenovo User" w:date="2014-01-09T10:41:00Z" w:initials="LU">
    <w:p w:rsidR="00783086" w:rsidRDefault="00783086">
      <w:pPr>
        <w:pStyle w:val="af1"/>
      </w:pPr>
      <w:r>
        <w:rPr>
          <w:rStyle w:val="af0"/>
        </w:rPr>
        <w:annotationRef/>
      </w:r>
      <w:r>
        <w:rPr>
          <w:rFonts w:hint="eastAsia"/>
        </w:rPr>
        <w:t>设置有他项权利（一般为租赁权），统一描述为：</w:t>
      </w:r>
      <w:r w:rsidRPr="00DF16A4">
        <w:rPr>
          <w:rFonts w:hint="eastAsia"/>
          <w:color w:val="FF0000"/>
        </w:rPr>
        <w:t>在价值时点估价对象设定有租赁权，</w:t>
      </w:r>
      <w:r>
        <w:rPr>
          <w:rFonts w:hint="eastAsia"/>
          <w:color w:val="FF0000"/>
        </w:rPr>
        <w:t>考虑到为短期租赁，可忽略租赁权对房地产价值无影响；未设定有</w:t>
      </w:r>
      <w:r w:rsidRPr="00DF16A4">
        <w:rPr>
          <w:rFonts w:hint="eastAsia"/>
          <w:color w:val="FF0000"/>
        </w:rPr>
        <w:t>抵押权、地役权等他项权利，未发生任何销售行为，且不存在司法和行政机关依法裁决查封和其他限制该房地产权利的情形</w:t>
      </w:r>
    </w:p>
  </w:comment>
  <w:comment w:id="11" w:author="Lenovo User" w:date="2014-03-06T20:43:00Z" w:initials="LU">
    <w:p w:rsidR="00783086" w:rsidRPr="002A6B16" w:rsidRDefault="00783086">
      <w:pPr>
        <w:pStyle w:val="af1"/>
        <w:rPr>
          <w:color w:val="FF0000"/>
        </w:rPr>
      </w:pPr>
      <w:r>
        <w:rPr>
          <w:rStyle w:val="af0"/>
        </w:rPr>
        <w:annotationRef/>
      </w:r>
      <w:r>
        <w:rPr>
          <w:rFonts w:hint="eastAsia"/>
        </w:rPr>
        <w:t>房产证和土地证坐落不一致，需要阐述，同一描述为：</w:t>
      </w:r>
      <w:r w:rsidRPr="002A6B16">
        <w:rPr>
          <w:rFonts w:hint="eastAsia"/>
          <w:color w:val="FF0000"/>
        </w:rPr>
        <w:t>（</w:t>
      </w:r>
      <w:r w:rsidRPr="002A6B16">
        <w:rPr>
          <w:rFonts w:hint="eastAsia"/>
          <w:color w:val="FF0000"/>
        </w:rPr>
        <w:t>6</w:t>
      </w:r>
      <w:r w:rsidRPr="002A6B16">
        <w:rPr>
          <w:rFonts w:hint="eastAsia"/>
          <w:color w:val="FF0000"/>
        </w:rPr>
        <w:t>）在价值时点，委托方提供的《房屋所有权证》登记的房屋坐落与实际查看的坐落</w:t>
      </w:r>
      <w:r>
        <w:rPr>
          <w:rFonts w:hint="eastAsia"/>
          <w:color w:val="FF0000"/>
        </w:rPr>
        <w:t>（或《国有土地使用证》登记的坐落）</w:t>
      </w:r>
      <w:r w:rsidRPr="002A6B16">
        <w:rPr>
          <w:rFonts w:hint="eastAsia"/>
          <w:color w:val="FF0000"/>
        </w:rPr>
        <w:t>不一致，本次估价</w:t>
      </w:r>
      <w:r>
        <w:rPr>
          <w:rFonts w:hint="eastAsia"/>
          <w:color w:val="FF0000"/>
        </w:rPr>
        <w:t>以</w:t>
      </w:r>
      <w:r w:rsidRPr="002A6B16">
        <w:rPr>
          <w:rFonts w:hint="eastAsia"/>
          <w:color w:val="FF0000"/>
        </w:rPr>
        <w:t>《房屋所有权证》登记的房屋坐落</w:t>
      </w:r>
      <w:r>
        <w:rPr>
          <w:rFonts w:hint="eastAsia"/>
          <w:color w:val="FF0000"/>
        </w:rPr>
        <w:t>为准。</w:t>
      </w:r>
    </w:p>
  </w:comment>
  <w:comment w:id="14" w:author="Lenovo User" w:date="2014-01-07T11:49:00Z" w:initials="LU">
    <w:p w:rsidR="00783086" w:rsidRDefault="00783086">
      <w:pPr>
        <w:pStyle w:val="af1"/>
      </w:pPr>
      <w:r>
        <w:rPr>
          <w:rStyle w:val="af0"/>
        </w:rPr>
        <w:annotationRef/>
      </w:r>
      <w:r>
        <w:rPr>
          <w:rFonts w:hint="eastAsia"/>
        </w:rPr>
        <w:t>估价委托人格式调整</w:t>
      </w:r>
    </w:p>
  </w:comment>
  <w:comment w:id="15" w:author="Lenovo User" w:date="2014-02-12T11:58:00Z" w:initials="LU">
    <w:p w:rsidR="00783086" w:rsidRDefault="00783086">
      <w:pPr>
        <w:pStyle w:val="af1"/>
      </w:pPr>
      <w:r>
        <w:rPr>
          <w:rStyle w:val="af0"/>
        </w:rPr>
        <w:annotationRef/>
      </w:r>
      <w:r>
        <w:rPr>
          <w:rFonts w:hint="eastAsia"/>
        </w:rPr>
        <w:t>保留总部或分部的电话</w:t>
      </w:r>
    </w:p>
  </w:comment>
  <w:comment w:id="16" w:author="Lenovo User" w:date="2014-03-06T20:51:00Z" w:initials="LU">
    <w:p w:rsidR="00783086" w:rsidRDefault="00783086" w:rsidP="008661AE">
      <w:pPr>
        <w:pStyle w:val="af1"/>
      </w:pPr>
      <w:r>
        <w:rPr>
          <w:rStyle w:val="af0"/>
        </w:rPr>
        <w:annotationRef/>
      </w:r>
      <w:r>
        <w:rPr>
          <w:rFonts w:hint="eastAsia"/>
        </w:rPr>
        <w:t>无分摊面积删除分摊面积</w:t>
      </w:r>
    </w:p>
  </w:comment>
  <w:comment w:id="17" w:author="Lenovo User" w:date="2014-03-06T21:01:00Z" w:initials="LU">
    <w:p w:rsidR="00783086" w:rsidRPr="00547753" w:rsidRDefault="00783086">
      <w:pPr>
        <w:pStyle w:val="af1"/>
        <w:rPr>
          <w:color w:val="FF0000"/>
        </w:rPr>
      </w:pPr>
      <w:r>
        <w:rPr>
          <w:rStyle w:val="af0"/>
        </w:rPr>
        <w:annotationRef/>
      </w:r>
      <w:r>
        <w:rPr>
          <w:rFonts w:hint="eastAsia"/>
        </w:rPr>
        <w:t>无土地使用证的描述统一为：</w:t>
      </w:r>
      <w:r w:rsidRPr="00DF16A4">
        <w:rPr>
          <w:rFonts w:hint="eastAsia"/>
          <w:color w:val="FF0000"/>
        </w:rPr>
        <w:t>估价对象在价值时点未</w:t>
      </w:r>
      <w:r>
        <w:rPr>
          <w:rFonts w:hint="eastAsia"/>
          <w:color w:val="FF0000"/>
        </w:rPr>
        <w:t>提供（或</w:t>
      </w:r>
      <w:r w:rsidRPr="00DF16A4">
        <w:rPr>
          <w:rFonts w:hint="eastAsia"/>
          <w:color w:val="FF0000"/>
        </w:rPr>
        <w:t>取得</w:t>
      </w:r>
      <w:r>
        <w:rPr>
          <w:rFonts w:hint="eastAsia"/>
          <w:color w:val="FF0000"/>
        </w:rPr>
        <w:t>）该房产的分户</w:t>
      </w:r>
      <w:r w:rsidRPr="00DF16A4">
        <w:rPr>
          <w:rFonts w:hint="eastAsia"/>
          <w:color w:val="FF0000"/>
        </w:rPr>
        <w:t>《</w:t>
      </w:r>
      <w:r w:rsidRPr="00DF16A4">
        <w:rPr>
          <w:rFonts w:eastAsia="仿宋_GB2312" w:hint="eastAsia"/>
          <w:color w:val="FF0000"/>
          <w:szCs w:val="28"/>
        </w:rPr>
        <w:t>国有土地使用证</w:t>
      </w:r>
      <w:r w:rsidRPr="00DF16A4">
        <w:rPr>
          <w:rFonts w:hint="eastAsia"/>
          <w:color w:val="FF0000"/>
        </w:rPr>
        <w:t>》</w:t>
      </w:r>
      <w:r>
        <w:rPr>
          <w:rFonts w:hint="eastAsia"/>
          <w:color w:val="FF0000"/>
        </w:rPr>
        <w:t>。根据该房产的</w:t>
      </w:r>
      <w:r w:rsidRPr="00547753">
        <w:rPr>
          <w:rFonts w:hint="eastAsia"/>
          <w:color w:val="FF0000"/>
        </w:rPr>
        <w:t>《房屋所有权证》</w:t>
      </w:r>
      <w:r>
        <w:rPr>
          <w:rFonts w:hint="eastAsia"/>
          <w:color w:val="FF0000"/>
        </w:rPr>
        <w:t>记载的房屋性质栏或附记中未记载该套房屋为非商品房（经济适用房，房改房等），我们可以设定该套房屋分摊占用的土地使用权性质为出让，分摊占用土地用途为住宅。</w:t>
      </w:r>
    </w:p>
  </w:comment>
  <w:comment w:id="18" w:author="Lenovo User" w:date="2014-01-09T10:48:00Z" w:initials="LU">
    <w:p w:rsidR="00783086" w:rsidRDefault="00783086">
      <w:pPr>
        <w:pStyle w:val="af1"/>
      </w:pPr>
      <w:r>
        <w:rPr>
          <w:rStyle w:val="af0"/>
        </w:rPr>
        <w:annotationRef/>
      </w:r>
      <w:r>
        <w:rPr>
          <w:rFonts w:hint="eastAsia"/>
        </w:rPr>
        <w:t>设置有他项权利（一般为租赁权），统一描述为：</w:t>
      </w:r>
      <w:r w:rsidRPr="00DF16A4">
        <w:rPr>
          <w:rFonts w:hint="eastAsia"/>
          <w:color w:val="FF0000"/>
        </w:rPr>
        <w:t>估价对象设定有租赁权，</w:t>
      </w:r>
      <w:r>
        <w:rPr>
          <w:rFonts w:hint="eastAsia"/>
          <w:color w:val="FF0000"/>
        </w:rPr>
        <w:t>考虑到为短期租赁，可忽略租赁权对房地产价值无影响；未设定有</w:t>
      </w:r>
      <w:r w:rsidRPr="00DF16A4">
        <w:rPr>
          <w:rFonts w:hint="eastAsia"/>
          <w:color w:val="FF0000"/>
        </w:rPr>
        <w:t>抵押权、地役权等他项权利</w:t>
      </w:r>
      <w:r>
        <w:rPr>
          <w:rFonts w:hint="eastAsia"/>
          <w:color w:val="FF0000"/>
        </w:rPr>
        <w:t>。</w:t>
      </w:r>
    </w:p>
  </w:comment>
  <w:comment w:id="20" w:author="Lenovo User" w:date="2013-12-09T12:22:00Z" w:initials="LU">
    <w:p w:rsidR="00783086" w:rsidRDefault="00783086">
      <w:pPr>
        <w:pStyle w:val="af1"/>
      </w:pPr>
      <w:r>
        <w:rPr>
          <w:rStyle w:val="af0"/>
        </w:rPr>
        <w:annotationRef/>
      </w:r>
      <w:r>
        <w:rPr>
          <w:rFonts w:hint="eastAsia"/>
        </w:rPr>
        <w:t>没有土地证，删除该项</w:t>
      </w:r>
    </w:p>
  </w:comment>
  <w:comment w:id="23" w:author="Lenovo User" w:date="2013-12-09T12:50:00Z" w:initials="LU">
    <w:p w:rsidR="00783086" w:rsidRDefault="00783086">
      <w:pPr>
        <w:pStyle w:val="af1"/>
      </w:pPr>
      <w:r>
        <w:rPr>
          <w:rStyle w:val="af0"/>
        </w:rPr>
        <w:annotationRef/>
      </w:r>
      <w:r>
        <w:rPr>
          <w:rFonts w:hint="eastAsia"/>
        </w:rPr>
        <w:t>无土地使用证，删除该条</w:t>
      </w:r>
    </w:p>
  </w:comment>
  <w:comment w:id="24" w:author="Lenovo User" w:date="2013-12-09T12:54:00Z" w:initials="LU">
    <w:p w:rsidR="00783086" w:rsidRDefault="00783086">
      <w:pPr>
        <w:pStyle w:val="af1"/>
      </w:pPr>
      <w:r>
        <w:rPr>
          <w:rStyle w:val="af0"/>
        </w:rPr>
        <w:annotationRef/>
      </w:r>
      <w:r>
        <w:rPr>
          <w:rFonts w:hint="eastAsia"/>
        </w:rPr>
        <w:t>对估价对象实物状况的分析</w:t>
      </w:r>
    </w:p>
  </w:comment>
  <w:comment w:id="25" w:author="Lenovo User" w:date="2014-01-09T10:46:00Z" w:initials="LU">
    <w:p w:rsidR="00783086" w:rsidRDefault="00783086">
      <w:pPr>
        <w:pStyle w:val="af1"/>
      </w:pPr>
      <w:r>
        <w:rPr>
          <w:rStyle w:val="af0"/>
        </w:rPr>
        <w:annotationRef/>
      </w:r>
      <w:r>
        <w:rPr>
          <w:rFonts w:hint="eastAsia"/>
        </w:rPr>
        <w:t>无土地使用证的描述统一为：</w:t>
      </w:r>
      <w:r w:rsidRPr="00DF16A4">
        <w:rPr>
          <w:rFonts w:hint="eastAsia"/>
          <w:color w:val="FF0000"/>
        </w:rPr>
        <w:t>估价对象在价值时点未</w:t>
      </w:r>
      <w:r>
        <w:rPr>
          <w:rFonts w:hint="eastAsia"/>
          <w:color w:val="FF0000"/>
        </w:rPr>
        <w:t>提供（或</w:t>
      </w:r>
      <w:r w:rsidRPr="00DF16A4">
        <w:rPr>
          <w:rFonts w:hint="eastAsia"/>
          <w:color w:val="FF0000"/>
        </w:rPr>
        <w:t>取得</w:t>
      </w:r>
      <w:r>
        <w:rPr>
          <w:rFonts w:hint="eastAsia"/>
          <w:color w:val="FF0000"/>
        </w:rPr>
        <w:t>）该房产的分户</w:t>
      </w:r>
      <w:r w:rsidRPr="00DF16A4">
        <w:rPr>
          <w:rFonts w:hint="eastAsia"/>
          <w:color w:val="FF0000"/>
        </w:rPr>
        <w:t>《</w:t>
      </w:r>
      <w:r w:rsidRPr="00DF16A4">
        <w:rPr>
          <w:rFonts w:eastAsia="仿宋_GB2312" w:hint="eastAsia"/>
          <w:color w:val="FF0000"/>
          <w:szCs w:val="28"/>
        </w:rPr>
        <w:t>国有土地使用证</w:t>
      </w:r>
      <w:r w:rsidRPr="00DF16A4">
        <w:rPr>
          <w:rFonts w:hint="eastAsia"/>
          <w:color w:val="FF0000"/>
        </w:rPr>
        <w:t>》</w:t>
      </w:r>
      <w:r>
        <w:rPr>
          <w:rFonts w:hint="eastAsia"/>
          <w:color w:val="FF0000"/>
        </w:rPr>
        <w:t>。根据该房产的</w:t>
      </w:r>
      <w:r w:rsidRPr="00547753">
        <w:rPr>
          <w:rFonts w:hint="eastAsia"/>
          <w:color w:val="FF0000"/>
        </w:rPr>
        <w:t>《房屋所有权证》</w:t>
      </w:r>
      <w:r>
        <w:rPr>
          <w:rFonts w:hint="eastAsia"/>
          <w:color w:val="FF0000"/>
        </w:rPr>
        <w:t>记载的房屋性质栏或附记中未记载该套房屋为非商品房（经济适用房，房改房等），我们可以设定该套房屋分摊占用的土地使用权性质为出让土地使用权。</w:t>
      </w:r>
    </w:p>
  </w:comment>
  <w:comment w:id="26" w:author="Lenovo User" w:date="2014-01-09T10:47:00Z" w:initials="LU">
    <w:p w:rsidR="00783086" w:rsidRDefault="00783086">
      <w:pPr>
        <w:pStyle w:val="af1"/>
      </w:pPr>
      <w:r>
        <w:rPr>
          <w:rStyle w:val="af0"/>
        </w:rPr>
        <w:annotationRef/>
      </w:r>
      <w:r>
        <w:rPr>
          <w:rFonts w:hint="eastAsia"/>
        </w:rPr>
        <w:t>设置有他项权利（一般为租赁权），统一描述为：</w:t>
      </w:r>
      <w:r w:rsidRPr="00DF16A4">
        <w:rPr>
          <w:rFonts w:hint="eastAsia"/>
          <w:color w:val="FF0000"/>
        </w:rPr>
        <w:t>估价对象设定有租赁权，</w:t>
      </w:r>
      <w:r>
        <w:rPr>
          <w:rFonts w:hint="eastAsia"/>
          <w:color w:val="FF0000"/>
        </w:rPr>
        <w:t>考虑到为短期租赁，可忽略租赁权对房地产价值无影响；未设定有</w:t>
      </w:r>
      <w:r w:rsidRPr="00DF16A4">
        <w:rPr>
          <w:rFonts w:hint="eastAsia"/>
          <w:color w:val="FF0000"/>
        </w:rPr>
        <w:t>抵押权、地役权等他项权利</w:t>
      </w:r>
      <w:r>
        <w:rPr>
          <w:rFonts w:hint="eastAsia"/>
          <w:color w:val="FF0000"/>
        </w:rPr>
        <w:t>。</w:t>
      </w:r>
    </w:p>
  </w:comment>
  <w:comment w:id="27" w:author="Lenovo User" w:date="2013-12-09T13:00:00Z" w:initials="LU">
    <w:p w:rsidR="00783086" w:rsidRDefault="00783086">
      <w:pPr>
        <w:pStyle w:val="af1"/>
      </w:pPr>
      <w:r>
        <w:rPr>
          <w:rStyle w:val="af0"/>
        </w:rPr>
        <w:annotationRef/>
      </w:r>
      <w:r>
        <w:rPr>
          <w:rFonts w:hint="eastAsia"/>
        </w:rPr>
        <w:t>对权益状况的分析，主要是租赁权，短期租赁对价格无影响，如果是中长期，则重点说明。</w:t>
      </w:r>
    </w:p>
  </w:comment>
  <w:comment w:id="28" w:author="Lenovo User" w:date="2013-12-09T13:05:00Z" w:initials="LU">
    <w:p w:rsidR="00783086" w:rsidRDefault="00783086">
      <w:pPr>
        <w:pStyle w:val="af1"/>
      </w:pPr>
      <w:r>
        <w:rPr>
          <w:rStyle w:val="af0"/>
        </w:rPr>
        <w:annotationRef/>
      </w:r>
      <w:r>
        <w:rPr>
          <w:rFonts w:hint="eastAsia"/>
        </w:rPr>
        <w:t>估价对象所在区位的区位状况分析。</w:t>
      </w:r>
    </w:p>
  </w:comment>
  <w:comment w:id="31" w:author="xiao" w:date="2015-06-23T22:10:00Z" w:initials="x">
    <w:p w:rsidR="00461766" w:rsidRDefault="00461766">
      <w:pPr>
        <w:pStyle w:val="af1"/>
      </w:pPr>
      <w:r>
        <w:rPr>
          <w:rStyle w:val="af0"/>
        </w:rPr>
        <w:annotationRef/>
      </w:r>
      <w:r>
        <w:t>复制测算部分</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CD9" w:rsidRDefault="00757CD9">
      <w:r>
        <w:separator/>
      </w:r>
    </w:p>
  </w:endnote>
  <w:endnote w:type="continuationSeparator" w:id="1">
    <w:p w:rsidR="00757CD9" w:rsidRDefault="00757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altName w:val="宋体"/>
    <w:charset w:val="86"/>
    <w:family w:val="auto"/>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6"/>
    <w:family w:val="swiss"/>
    <w:pitch w:val="variable"/>
    <w:sig w:usb0="F7FFAFFF" w:usb1="E9DFFFFF" w:usb2="0000003F" w:usb3="00000000" w:csb0="003F01FF" w:csb1="00000000"/>
  </w:font>
  <w:font w:name="文鼎大标宋简">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86" w:rsidRDefault="0039462E" w:rsidP="00CB6647">
    <w:pPr>
      <w:pStyle w:val="a6"/>
      <w:framePr w:wrap="around" w:vAnchor="text" w:hAnchor="margin" w:xAlign="center" w:y="1"/>
      <w:rPr>
        <w:rStyle w:val="a5"/>
      </w:rPr>
    </w:pPr>
    <w:r>
      <w:rPr>
        <w:rStyle w:val="a5"/>
      </w:rPr>
      <w:fldChar w:fldCharType="begin"/>
    </w:r>
    <w:r w:rsidR="00783086">
      <w:rPr>
        <w:rStyle w:val="a5"/>
      </w:rPr>
      <w:instrText xml:space="preserve">PAGE  </w:instrText>
    </w:r>
    <w:r>
      <w:rPr>
        <w:rStyle w:val="a5"/>
      </w:rPr>
      <w:fldChar w:fldCharType="separate"/>
    </w:r>
    <w:r w:rsidR="00783086">
      <w:rPr>
        <w:rStyle w:val="a5"/>
        <w:noProof/>
      </w:rPr>
      <w:t>10</w:t>
    </w:r>
    <w:r>
      <w:rPr>
        <w:rStyle w:val="a5"/>
      </w:rPr>
      <w:fldChar w:fldCharType="end"/>
    </w:r>
  </w:p>
  <w:p w:rsidR="00783086" w:rsidRDefault="0078308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86" w:rsidRDefault="00783086" w:rsidP="00C47B75">
    <w:pPr>
      <w:pBdr>
        <w:bottom w:val="single" w:sz="6" w:space="1" w:color="auto"/>
      </w:pBdr>
      <w:spacing w:line="360" w:lineRule="exact"/>
      <w:rPr>
        <w:rFonts w:ascii="宋体" w:hAnsi="宋体"/>
        <w:sz w:val="18"/>
        <w:szCs w:val="18"/>
      </w:rPr>
    </w:pPr>
  </w:p>
  <w:p w:rsidR="00783086" w:rsidRPr="00C47B75" w:rsidRDefault="00783086" w:rsidP="00C47B75">
    <w:pPr>
      <w:spacing w:line="360" w:lineRule="exact"/>
      <w:rPr>
        <w:rFonts w:ascii="宋体" w:hAnsi="宋体"/>
        <w:sz w:val="18"/>
        <w:szCs w:val="18"/>
      </w:rPr>
    </w:pPr>
    <w:r w:rsidRPr="00C47B75">
      <w:rPr>
        <w:rFonts w:ascii="宋体" w:hAnsi="宋体" w:hint="eastAsia"/>
        <w:sz w:val="18"/>
        <w:szCs w:val="18"/>
      </w:rPr>
      <w:t>单位地址：</w:t>
    </w:r>
    <w:r w:rsidR="00761FA7">
      <w:rPr>
        <w:rFonts w:ascii="宋体" w:hAnsi="宋体" w:hint="eastAsia"/>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86" w:rsidRPr="005000D9" w:rsidRDefault="00783086" w:rsidP="005000D9">
    <w:pPr>
      <w:spacing w:line="360" w:lineRule="exact"/>
      <w:jc w:val="center"/>
      <w:rPr>
        <w:sz w:val="18"/>
      </w:rPr>
    </w:pPr>
  </w:p>
  <w:p w:rsidR="00783086" w:rsidRDefault="00783086">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86" w:rsidRDefault="00783086" w:rsidP="00952BC9">
    <w:pPr>
      <w:pStyle w:val="a6"/>
      <w:pBdr>
        <w:bottom w:val="single" w:sz="6" w:space="1" w:color="auto"/>
      </w:pBdr>
    </w:pPr>
  </w:p>
  <w:p w:rsidR="00783086" w:rsidRDefault="00783086" w:rsidP="00952BC9">
    <w:pPr>
      <w:pStyle w:val="a6"/>
      <w:rPr>
        <w:rFonts w:ascii="宋体" w:hAnsi="宋体"/>
        <w:szCs w:val="18"/>
      </w:rPr>
    </w:pPr>
  </w:p>
  <w:p w:rsidR="00783086" w:rsidRPr="00952BC9" w:rsidRDefault="00783086" w:rsidP="00952BC9">
    <w:pPr>
      <w:pStyle w:val="a6"/>
      <w:rPr>
        <w:szCs w:val="18"/>
      </w:rPr>
    </w:pPr>
    <w:r w:rsidRPr="00952BC9">
      <w:rPr>
        <w:rFonts w:ascii="宋体" w:hAnsi="宋体" w:hint="eastAsia"/>
        <w:szCs w:val="18"/>
      </w:rPr>
      <w:t>单位地址：</w:t>
    </w:r>
    <w:r w:rsidR="00761FA7">
      <w:rPr>
        <w:rFonts w:ascii="宋体" w:hAnsi="宋体" w:hint="eastAsia"/>
        <w:szCs w:val="18"/>
      </w:rPr>
      <w:t>------------------------------------</w:t>
    </w:r>
    <w:r w:rsidRPr="00952BC9">
      <w:rPr>
        <w:rStyle w:val="a5"/>
        <w:rFonts w:hint="eastAsia"/>
        <w:szCs w:val="18"/>
      </w:rPr>
      <w:t>第</w:t>
    </w:r>
    <w:r w:rsidR="0039462E" w:rsidRPr="00952BC9">
      <w:rPr>
        <w:rStyle w:val="a5"/>
        <w:szCs w:val="18"/>
      </w:rPr>
      <w:fldChar w:fldCharType="begin"/>
    </w:r>
    <w:r w:rsidRPr="00952BC9">
      <w:rPr>
        <w:rStyle w:val="a5"/>
        <w:szCs w:val="18"/>
      </w:rPr>
      <w:instrText xml:space="preserve"> PAGE </w:instrText>
    </w:r>
    <w:r w:rsidR="0039462E" w:rsidRPr="00952BC9">
      <w:rPr>
        <w:rStyle w:val="a5"/>
        <w:szCs w:val="18"/>
      </w:rPr>
      <w:fldChar w:fldCharType="separate"/>
    </w:r>
    <w:r w:rsidR="00761FA7">
      <w:rPr>
        <w:rStyle w:val="a5"/>
        <w:noProof/>
        <w:szCs w:val="18"/>
      </w:rPr>
      <w:t>2</w:t>
    </w:r>
    <w:r w:rsidR="0039462E" w:rsidRPr="00952BC9">
      <w:rPr>
        <w:rStyle w:val="a5"/>
        <w:szCs w:val="18"/>
      </w:rPr>
      <w:fldChar w:fldCharType="end"/>
    </w:r>
    <w:r w:rsidRPr="00952BC9">
      <w:rPr>
        <w:rStyle w:val="a5"/>
        <w:rFonts w:hint="eastAsia"/>
        <w:szCs w:val="18"/>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CD9" w:rsidRDefault="00757CD9">
      <w:r>
        <w:separator/>
      </w:r>
    </w:p>
  </w:footnote>
  <w:footnote w:type="continuationSeparator" w:id="1">
    <w:p w:rsidR="00757CD9" w:rsidRDefault="00757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86" w:rsidRDefault="00761FA7" w:rsidP="003975A7">
    <w:pPr>
      <w:pStyle w:val="aa"/>
      <w:tabs>
        <w:tab w:val="clear" w:pos="8306"/>
        <w:tab w:val="left" w:pos="9789"/>
      </w:tabs>
      <w:wordWrap w:val="0"/>
      <w:jc w:val="both"/>
    </w:pPr>
    <w:r>
      <w:rPr>
        <w:rFonts w:hint="eastAsia"/>
      </w:rPr>
      <w:t>-------</w:t>
    </w:r>
    <w:r w:rsidR="00783086">
      <w:rPr>
        <w:rFonts w:hint="eastAsia"/>
      </w:rPr>
      <w:t>房地产土地评估代理有限公司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lvl w:ilvl="0">
      <w:start w:val="1"/>
      <w:numFmt w:val="chineseCountingThousand"/>
      <w:lvlText w:val="（%1）"/>
      <w:lvlJc w:val="left"/>
      <w:pPr>
        <w:tabs>
          <w:tab w:val="num" w:pos="840"/>
        </w:tabs>
        <w:ind w:left="840" w:hanging="420"/>
      </w:pPr>
      <w:rPr>
        <w:rFonts w:hint="eastAsia"/>
        <w:b w:val="0"/>
        <w:sz w:val="28"/>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2657ED1"/>
    <w:multiLevelType w:val="hybridMultilevel"/>
    <w:tmpl w:val="C9346A48"/>
    <w:lvl w:ilvl="0" w:tplc="D2303918">
      <w:start w:val="7"/>
      <w:numFmt w:val="decimal"/>
      <w:lvlText w:val="%1、"/>
      <w:lvlJc w:val="left"/>
      <w:pPr>
        <w:tabs>
          <w:tab w:val="num" w:pos="1222"/>
        </w:tabs>
        <w:ind w:left="1222" w:hanging="720"/>
      </w:pPr>
      <w:rPr>
        <w:rFonts w:hint="default"/>
      </w:rPr>
    </w:lvl>
    <w:lvl w:ilvl="1" w:tplc="04090019" w:tentative="1">
      <w:start w:val="1"/>
      <w:numFmt w:val="lowerLetter"/>
      <w:lvlText w:val="%2)"/>
      <w:lvlJc w:val="left"/>
      <w:pPr>
        <w:tabs>
          <w:tab w:val="num" w:pos="1342"/>
        </w:tabs>
        <w:ind w:left="1342" w:hanging="420"/>
      </w:pPr>
    </w:lvl>
    <w:lvl w:ilvl="2" w:tplc="0409001B" w:tentative="1">
      <w:start w:val="1"/>
      <w:numFmt w:val="lowerRoman"/>
      <w:lvlText w:val="%3."/>
      <w:lvlJc w:val="right"/>
      <w:pPr>
        <w:tabs>
          <w:tab w:val="num" w:pos="1762"/>
        </w:tabs>
        <w:ind w:left="1762" w:hanging="420"/>
      </w:pPr>
    </w:lvl>
    <w:lvl w:ilvl="3" w:tplc="0409000F" w:tentative="1">
      <w:start w:val="1"/>
      <w:numFmt w:val="decimal"/>
      <w:lvlText w:val="%4."/>
      <w:lvlJc w:val="left"/>
      <w:pPr>
        <w:tabs>
          <w:tab w:val="num" w:pos="2182"/>
        </w:tabs>
        <w:ind w:left="2182" w:hanging="420"/>
      </w:pPr>
    </w:lvl>
    <w:lvl w:ilvl="4" w:tplc="04090019" w:tentative="1">
      <w:start w:val="1"/>
      <w:numFmt w:val="lowerLetter"/>
      <w:lvlText w:val="%5)"/>
      <w:lvlJc w:val="left"/>
      <w:pPr>
        <w:tabs>
          <w:tab w:val="num" w:pos="2602"/>
        </w:tabs>
        <w:ind w:left="2602" w:hanging="420"/>
      </w:pPr>
    </w:lvl>
    <w:lvl w:ilvl="5" w:tplc="0409001B" w:tentative="1">
      <w:start w:val="1"/>
      <w:numFmt w:val="lowerRoman"/>
      <w:lvlText w:val="%6."/>
      <w:lvlJc w:val="right"/>
      <w:pPr>
        <w:tabs>
          <w:tab w:val="num" w:pos="3022"/>
        </w:tabs>
        <w:ind w:left="3022" w:hanging="420"/>
      </w:pPr>
    </w:lvl>
    <w:lvl w:ilvl="6" w:tplc="0409000F" w:tentative="1">
      <w:start w:val="1"/>
      <w:numFmt w:val="decimal"/>
      <w:lvlText w:val="%7."/>
      <w:lvlJc w:val="left"/>
      <w:pPr>
        <w:tabs>
          <w:tab w:val="num" w:pos="3442"/>
        </w:tabs>
        <w:ind w:left="3442" w:hanging="420"/>
      </w:pPr>
    </w:lvl>
    <w:lvl w:ilvl="7" w:tplc="04090019" w:tentative="1">
      <w:start w:val="1"/>
      <w:numFmt w:val="lowerLetter"/>
      <w:lvlText w:val="%8)"/>
      <w:lvlJc w:val="left"/>
      <w:pPr>
        <w:tabs>
          <w:tab w:val="num" w:pos="3862"/>
        </w:tabs>
        <w:ind w:left="3862" w:hanging="420"/>
      </w:pPr>
    </w:lvl>
    <w:lvl w:ilvl="8" w:tplc="0409001B" w:tentative="1">
      <w:start w:val="1"/>
      <w:numFmt w:val="lowerRoman"/>
      <w:lvlText w:val="%9."/>
      <w:lvlJc w:val="right"/>
      <w:pPr>
        <w:tabs>
          <w:tab w:val="num" w:pos="4282"/>
        </w:tabs>
        <w:ind w:left="4282" w:hanging="420"/>
      </w:pPr>
    </w:lvl>
  </w:abstractNum>
  <w:abstractNum w:abstractNumId="2">
    <w:nsid w:val="02DE365C"/>
    <w:multiLevelType w:val="singleLevel"/>
    <w:tmpl w:val="2F02EA52"/>
    <w:lvl w:ilvl="0">
      <w:start w:val="1"/>
      <w:numFmt w:val="decimal"/>
      <w:lvlText w:val="%1、"/>
      <w:lvlJc w:val="left"/>
      <w:pPr>
        <w:tabs>
          <w:tab w:val="num" w:pos="990"/>
        </w:tabs>
        <w:ind w:left="990" w:hanging="420"/>
      </w:pPr>
      <w:rPr>
        <w:rFonts w:hint="eastAsia"/>
      </w:rPr>
    </w:lvl>
  </w:abstractNum>
  <w:abstractNum w:abstractNumId="3">
    <w:nsid w:val="06912986"/>
    <w:multiLevelType w:val="hybridMultilevel"/>
    <w:tmpl w:val="823821F6"/>
    <w:lvl w:ilvl="0" w:tplc="ACCCAE70">
      <w:start w:val="1"/>
      <w:numFmt w:val="decimal"/>
      <w:lvlText w:val="%1、"/>
      <w:lvlJc w:val="left"/>
      <w:pPr>
        <w:tabs>
          <w:tab w:val="num" w:pos="671"/>
        </w:tabs>
        <w:ind w:left="671" w:hanging="420"/>
      </w:pPr>
      <w:rPr>
        <w:rFonts w:hint="eastAsia"/>
      </w:rPr>
    </w:lvl>
    <w:lvl w:ilvl="1" w:tplc="04090019" w:tentative="1">
      <w:start w:val="1"/>
      <w:numFmt w:val="lowerLetter"/>
      <w:lvlText w:val="%2)"/>
      <w:lvlJc w:val="left"/>
      <w:pPr>
        <w:tabs>
          <w:tab w:val="num" w:pos="-34"/>
        </w:tabs>
        <w:ind w:left="-34" w:hanging="420"/>
      </w:pPr>
    </w:lvl>
    <w:lvl w:ilvl="2" w:tplc="0409001B" w:tentative="1">
      <w:start w:val="1"/>
      <w:numFmt w:val="lowerRoman"/>
      <w:lvlText w:val="%3."/>
      <w:lvlJc w:val="right"/>
      <w:pPr>
        <w:tabs>
          <w:tab w:val="num" w:pos="386"/>
        </w:tabs>
        <w:ind w:left="386" w:hanging="420"/>
      </w:pPr>
    </w:lvl>
    <w:lvl w:ilvl="3" w:tplc="0409000F" w:tentative="1">
      <w:start w:val="1"/>
      <w:numFmt w:val="decimal"/>
      <w:lvlText w:val="%4."/>
      <w:lvlJc w:val="left"/>
      <w:pPr>
        <w:tabs>
          <w:tab w:val="num" w:pos="806"/>
        </w:tabs>
        <w:ind w:left="806" w:hanging="420"/>
      </w:pPr>
    </w:lvl>
    <w:lvl w:ilvl="4" w:tplc="04090019" w:tentative="1">
      <w:start w:val="1"/>
      <w:numFmt w:val="lowerLetter"/>
      <w:lvlText w:val="%5)"/>
      <w:lvlJc w:val="left"/>
      <w:pPr>
        <w:tabs>
          <w:tab w:val="num" w:pos="1226"/>
        </w:tabs>
        <w:ind w:left="1226" w:hanging="420"/>
      </w:pPr>
    </w:lvl>
    <w:lvl w:ilvl="5" w:tplc="0409001B" w:tentative="1">
      <w:start w:val="1"/>
      <w:numFmt w:val="lowerRoman"/>
      <w:lvlText w:val="%6."/>
      <w:lvlJc w:val="right"/>
      <w:pPr>
        <w:tabs>
          <w:tab w:val="num" w:pos="1646"/>
        </w:tabs>
        <w:ind w:left="1646" w:hanging="420"/>
      </w:pPr>
    </w:lvl>
    <w:lvl w:ilvl="6" w:tplc="0409000F" w:tentative="1">
      <w:start w:val="1"/>
      <w:numFmt w:val="decimal"/>
      <w:lvlText w:val="%7."/>
      <w:lvlJc w:val="left"/>
      <w:pPr>
        <w:tabs>
          <w:tab w:val="num" w:pos="2066"/>
        </w:tabs>
        <w:ind w:left="2066" w:hanging="420"/>
      </w:pPr>
    </w:lvl>
    <w:lvl w:ilvl="7" w:tplc="04090019" w:tentative="1">
      <w:start w:val="1"/>
      <w:numFmt w:val="lowerLetter"/>
      <w:lvlText w:val="%8)"/>
      <w:lvlJc w:val="left"/>
      <w:pPr>
        <w:tabs>
          <w:tab w:val="num" w:pos="2486"/>
        </w:tabs>
        <w:ind w:left="2486" w:hanging="420"/>
      </w:pPr>
    </w:lvl>
    <w:lvl w:ilvl="8" w:tplc="0409001B" w:tentative="1">
      <w:start w:val="1"/>
      <w:numFmt w:val="lowerRoman"/>
      <w:lvlText w:val="%9."/>
      <w:lvlJc w:val="right"/>
      <w:pPr>
        <w:tabs>
          <w:tab w:val="num" w:pos="2906"/>
        </w:tabs>
        <w:ind w:left="2906" w:hanging="420"/>
      </w:pPr>
    </w:lvl>
  </w:abstractNum>
  <w:abstractNum w:abstractNumId="4">
    <w:nsid w:val="07755097"/>
    <w:multiLevelType w:val="hybridMultilevel"/>
    <w:tmpl w:val="D42401A6"/>
    <w:lvl w:ilvl="0" w:tplc="ACCCAE70">
      <w:start w:val="1"/>
      <w:numFmt w:val="decimal"/>
      <w:lvlText w:val="%1、"/>
      <w:lvlJc w:val="left"/>
      <w:pPr>
        <w:tabs>
          <w:tab w:val="num" w:pos="990"/>
        </w:tabs>
        <w:ind w:left="990" w:hanging="420"/>
      </w:pPr>
      <w:rPr>
        <w:rFonts w:hint="eastAsia"/>
      </w:rPr>
    </w:lvl>
    <w:lvl w:ilvl="1" w:tplc="04090019" w:tentative="1">
      <w:start w:val="1"/>
      <w:numFmt w:val="lowerLetter"/>
      <w:lvlText w:val="%2)"/>
      <w:lvlJc w:val="left"/>
      <w:pPr>
        <w:tabs>
          <w:tab w:val="num" w:pos="285"/>
        </w:tabs>
        <w:ind w:left="285" w:hanging="420"/>
      </w:pPr>
    </w:lvl>
    <w:lvl w:ilvl="2" w:tplc="0409001B" w:tentative="1">
      <w:start w:val="1"/>
      <w:numFmt w:val="lowerRoman"/>
      <w:lvlText w:val="%3."/>
      <w:lvlJc w:val="right"/>
      <w:pPr>
        <w:tabs>
          <w:tab w:val="num" w:pos="705"/>
        </w:tabs>
        <w:ind w:left="705" w:hanging="420"/>
      </w:pPr>
    </w:lvl>
    <w:lvl w:ilvl="3" w:tplc="0409000F" w:tentative="1">
      <w:start w:val="1"/>
      <w:numFmt w:val="decimal"/>
      <w:lvlText w:val="%4."/>
      <w:lvlJc w:val="left"/>
      <w:pPr>
        <w:tabs>
          <w:tab w:val="num" w:pos="1125"/>
        </w:tabs>
        <w:ind w:left="1125" w:hanging="420"/>
      </w:pPr>
    </w:lvl>
    <w:lvl w:ilvl="4" w:tplc="04090019" w:tentative="1">
      <w:start w:val="1"/>
      <w:numFmt w:val="lowerLetter"/>
      <w:lvlText w:val="%5)"/>
      <w:lvlJc w:val="left"/>
      <w:pPr>
        <w:tabs>
          <w:tab w:val="num" w:pos="1545"/>
        </w:tabs>
        <w:ind w:left="1545" w:hanging="420"/>
      </w:pPr>
    </w:lvl>
    <w:lvl w:ilvl="5" w:tplc="0409001B" w:tentative="1">
      <w:start w:val="1"/>
      <w:numFmt w:val="lowerRoman"/>
      <w:lvlText w:val="%6."/>
      <w:lvlJc w:val="right"/>
      <w:pPr>
        <w:tabs>
          <w:tab w:val="num" w:pos="1965"/>
        </w:tabs>
        <w:ind w:left="1965" w:hanging="420"/>
      </w:pPr>
    </w:lvl>
    <w:lvl w:ilvl="6" w:tplc="0409000F" w:tentative="1">
      <w:start w:val="1"/>
      <w:numFmt w:val="decimal"/>
      <w:lvlText w:val="%7."/>
      <w:lvlJc w:val="left"/>
      <w:pPr>
        <w:tabs>
          <w:tab w:val="num" w:pos="2385"/>
        </w:tabs>
        <w:ind w:left="2385" w:hanging="420"/>
      </w:pPr>
    </w:lvl>
    <w:lvl w:ilvl="7" w:tplc="04090019" w:tentative="1">
      <w:start w:val="1"/>
      <w:numFmt w:val="lowerLetter"/>
      <w:lvlText w:val="%8)"/>
      <w:lvlJc w:val="left"/>
      <w:pPr>
        <w:tabs>
          <w:tab w:val="num" w:pos="2805"/>
        </w:tabs>
        <w:ind w:left="2805" w:hanging="420"/>
      </w:pPr>
    </w:lvl>
    <w:lvl w:ilvl="8" w:tplc="0409001B" w:tentative="1">
      <w:start w:val="1"/>
      <w:numFmt w:val="lowerRoman"/>
      <w:lvlText w:val="%9."/>
      <w:lvlJc w:val="right"/>
      <w:pPr>
        <w:tabs>
          <w:tab w:val="num" w:pos="3225"/>
        </w:tabs>
        <w:ind w:left="3225" w:hanging="420"/>
      </w:pPr>
    </w:lvl>
  </w:abstractNum>
  <w:abstractNum w:abstractNumId="5">
    <w:nsid w:val="083D3AC9"/>
    <w:multiLevelType w:val="multilevel"/>
    <w:tmpl w:val="9D3C8570"/>
    <w:lvl w:ilvl="0">
      <w:start w:val="1"/>
      <w:numFmt w:val="decimal"/>
      <w:lvlText w:val="%1、"/>
      <w:lvlJc w:val="left"/>
      <w:pPr>
        <w:tabs>
          <w:tab w:val="num" w:pos="570"/>
        </w:tabs>
        <w:ind w:left="570" w:hanging="420"/>
      </w:pPr>
      <w:rPr>
        <w:rFonts w:hint="eastAsia"/>
      </w:rPr>
    </w:lvl>
    <w:lvl w:ilvl="1">
      <w:start w:val="1"/>
      <w:numFmt w:val="lowerLetter"/>
      <w:lvlText w:val="%2)"/>
      <w:lvlJc w:val="left"/>
      <w:pPr>
        <w:tabs>
          <w:tab w:val="num" w:pos="-135"/>
        </w:tabs>
        <w:ind w:left="-135" w:hanging="420"/>
      </w:pPr>
    </w:lvl>
    <w:lvl w:ilvl="2">
      <w:start w:val="1"/>
      <w:numFmt w:val="lowerRoman"/>
      <w:lvlText w:val="%3."/>
      <w:lvlJc w:val="right"/>
      <w:pPr>
        <w:tabs>
          <w:tab w:val="num" w:pos="285"/>
        </w:tabs>
        <w:ind w:left="285" w:hanging="420"/>
      </w:pPr>
    </w:lvl>
    <w:lvl w:ilvl="3">
      <w:start w:val="1"/>
      <w:numFmt w:val="decimal"/>
      <w:lvlText w:val="%4."/>
      <w:lvlJc w:val="left"/>
      <w:pPr>
        <w:tabs>
          <w:tab w:val="num" w:pos="705"/>
        </w:tabs>
        <w:ind w:left="705" w:hanging="420"/>
      </w:pPr>
    </w:lvl>
    <w:lvl w:ilvl="4">
      <w:start w:val="1"/>
      <w:numFmt w:val="lowerLetter"/>
      <w:lvlText w:val="%5)"/>
      <w:lvlJc w:val="left"/>
      <w:pPr>
        <w:tabs>
          <w:tab w:val="num" w:pos="1125"/>
        </w:tabs>
        <w:ind w:left="1125" w:hanging="420"/>
      </w:pPr>
    </w:lvl>
    <w:lvl w:ilvl="5">
      <w:start w:val="1"/>
      <w:numFmt w:val="lowerRoman"/>
      <w:lvlText w:val="%6."/>
      <w:lvlJc w:val="right"/>
      <w:pPr>
        <w:tabs>
          <w:tab w:val="num" w:pos="1545"/>
        </w:tabs>
        <w:ind w:left="1545" w:hanging="420"/>
      </w:pPr>
    </w:lvl>
    <w:lvl w:ilvl="6">
      <w:start w:val="1"/>
      <w:numFmt w:val="decimal"/>
      <w:lvlText w:val="%7."/>
      <w:lvlJc w:val="left"/>
      <w:pPr>
        <w:tabs>
          <w:tab w:val="num" w:pos="1965"/>
        </w:tabs>
        <w:ind w:left="1965" w:hanging="420"/>
      </w:pPr>
    </w:lvl>
    <w:lvl w:ilvl="7">
      <w:start w:val="1"/>
      <w:numFmt w:val="lowerLetter"/>
      <w:lvlText w:val="%8)"/>
      <w:lvlJc w:val="left"/>
      <w:pPr>
        <w:tabs>
          <w:tab w:val="num" w:pos="2385"/>
        </w:tabs>
        <w:ind w:left="2385" w:hanging="420"/>
      </w:pPr>
    </w:lvl>
    <w:lvl w:ilvl="8">
      <w:start w:val="1"/>
      <w:numFmt w:val="lowerRoman"/>
      <w:lvlText w:val="%9."/>
      <w:lvlJc w:val="right"/>
      <w:pPr>
        <w:tabs>
          <w:tab w:val="num" w:pos="2805"/>
        </w:tabs>
        <w:ind w:left="2805" w:hanging="420"/>
      </w:pPr>
    </w:lvl>
  </w:abstractNum>
  <w:abstractNum w:abstractNumId="6">
    <w:nsid w:val="0B1E39D8"/>
    <w:multiLevelType w:val="hybridMultilevel"/>
    <w:tmpl w:val="A022D7B2"/>
    <w:lvl w:ilvl="0" w:tplc="63D0B9FE">
      <w:start w:val="1"/>
      <w:numFmt w:val="decimal"/>
      <w:lvlText w:val="%1、"/>
      <w:lvlJc w:val="left"/>
      <w:pPr>
        <w:tabs>
          <w:tab w:val="num" w:pos="922"/>
        </w:tabs>
        <w:ind w:left="922" w:hanging="420"/>
      </w:pPr>
      <w:rPr>
        <w:rFonts w:hint="eastAsia"/>
      </w:rPr>
    </w:lvl>
    <w:lvl w:ilvl="1" w:tplc="04090019" w:tentative="1">
      <w:start w:val="1"/>
      <w:numFmt w:val="lowerLetter"/>
      <w:lvlText w:val="%2)"/>
      <w:lvlJc w:val="left"/>
      <w:pPr>
        <w:tabs>
          <w:tab w:val="num" w:pos="1342"/>
        </w:tabs>
        <w:ind w:left="1342" w:hanging="420"/>
      </w:pPr>
    </w:lvl>
    <w:lvl w:ilvl="2" w:tplc="0409001B" w:tentative="1">
      <w:start w:val="1"/>
      <w:numFmt w:val="lowerRoman"/>
      <w:lvlText w:val="%3."/>
      <w:lvlJc w:val="right"/>
      <w:pPr>
        <w:tabs>
          <w:tab w:val="num" w:pos="1762"/>
        </w:tabs>
        <w:ind w:left="1762" w:hanging="420"/>
      </w:pPr>
    </w:lvl>
    <w:lvl w:ilvl="3" w:tplc="0409000F" w:tentative="1">
      <w:start w:val="1"/>
      <w:numFmt w:val="decimal"/>
      <w:lvlText w:val="%4."/>
      <w:lvlJc w:val="left"/>
      <w:pPr>
        <w:tabs>
          <w:tab w:val="num" w:pos="2182"/>
        </w:tabs>
        <w:ind w:left="2182" w:hanging="420"/>
      </w:pPr>
    </w:lvl>
    <w:lvl w:ilvl="4" w:tplc="04090019" w:tentative="1">
      <w:start w:val="1"/>
      <w:numFmt w:val="lowerLetter"/>
      <w:lvlText w:val="%5)"/>
      <w:lvlJc w:val="left"/>
      <w:pPr>
        <w:tabs>
          <w:tab w:val="num" w:pos="2602"/>
        </w:tabs>
        <w:ind w:left="2602" w:hanging="420"/>
      </w:pPr>
    </w:lvl>
    <w:lvl w:ilvl="5" w:tplc="0409001B" w:tentative="1">
      <w:start w:val="1"/>
      <w:numFmt w:val="lowerRoman"/>
      <w:lvlText w:val="%6."/>
      <w:lvlJc w:val="right"/>
      <w:pPr>
        <w:tabs>
          <w:tab w:val="num" w:pos="3022"/>
        </w:tabs>
        <w:ind w:left="3022" w:hanging="420"/>
      </w:pPr>
    </w:lvl>
    <w:lvl w:ilvl="6" w:tplc="0409000F" w:tentative="1">
      <w:start w:val="1"/>
      <w:numFmt w:val="decimal"/>
      <w:lvlText w:val="%7."/>
      <w:lvlJc w:val="left"/>
      <w:pPr>
        <w:tabs>
          <w:tab w:val="num" w:pos="3442"/>
        </w:tabs>
        <w:ind w:left="3442" w:hanging="420"/>
      </w:pPr>
    </w:lvl>
    <w:lvl w:ilvl="7" w:tplc="04090019" w:tentative="1">
      <w:start w:val="1"/>
      <w:numFmt w:val="lowerLetter"/>
      <w:lvlText w:val="%8)"/>
      <w:lvlJc w:val="left"/>
      <w:pPr>
        <w:tabs>
          <w:tab w:val="num" w:pos="3862"/>
        </w:tabs>
        <w:ind w:left="3862" w:hanging="420"/>
      </w:pPr>
    </w:lvl>
    <w:lvl w:ilvl="8" w:tplc="0409001B" w:tentative="1">
      <w:start w:val="1"/>
      <w:numFmt w:val="lowerRoman"/>
      <w:lvlText w:val="%9."/>
      <w:lvlJc w:val="right"/>
      <w:pPr>
        <w:tabs>
          <w:tab w:val="num" w:pos="4282"/>
        </w:tabs>
        <w:ind w:left="4282" w:hanging="420"/>
      </w:pPr>
    </w:lvl>
  </w:abstractNum>
  <w:abstractNum w:abstractNumId="7">
    <w:nsid w:val="0B2E0E89"/>
    <w:multiLevelType w:val="multilevel"/>
    <w:tmpl w:val="A022D7B2"/>
    <w:lvl w:ilvl="0">
      <w:start w:val="1"/>
      <w:numFmt w:val="decimal"/>
      <w:lvlText w:val="%1、"/>
      <w:lvlJc w:val="left"/>
      <w:pPr>
        <w:tabs>
          <w:tab w:val="num" w:pos="922"/>
        </w:tabs>
        <w:ind w:left="922" w:hanging="420"/>
      </w:pPr>
      <w:rPr>
        <w:rFonts w:hint="eastAsia"/>
      </w:rPr>
    </w:lvl>
    <w:lvl w:ilvl="1">
      <w:start w:val="1"/>
      <w:numFmt w:val="lowerLetter"/>
      <w:lvlText w:val="%2)"/>
      <w:lvlJc w:val="left"/>
      <w:pPr>
        <w:tabs>
          <w:tab w:val="num" w:pos="1342"/>
        </w:tabs>
        <w:ind w:left="1342" w:hanging="420"/>
      </w:pPr>
    </w:lvl>
    <w:lvl w:ilvl="2">
      <w:start w:val="1"/>
      <w:numFmt w:val="lowerRoman"/>
      <w:lvlText w:val="%3."/>
      <w:lvlJc w:val="right"/>
      <w:pPr>
        <w:tabs>
          <w:tab w:val="num" w:pos="1762"/>
        </w:tabs>
        <w:ind w:left="1762" w:hanging="420"/>
      </w:pPr>
    </w:lvl>
    <w:lvl w:ilvl="3">
      <w:start w:val="1"/>
      <w:numFmt w:val="decimal"/>
      <w:lvlText w:val="%4."/>
      <w:lvlJc w:val="left"/>
      <w:pPr>
        <w:tabs>
          <w:tab w:val="num" w:pos="2182"/>
        </w:tabs>
        <w:ind w:left="2182" w:hanging="420"/>
      </w:pPr>
    </w:lvl>
    <w:lvl w:ilvl="4">
      <w:start w:val="1"/>
      <w:numFmt w:val="lowerLetter"/>
      <w:lvlText w:val="%5)"/>
      <w:lvlJc w:val="left"/>
      <w:pPr>
        <w:tabs>
          <w:tab w:val="num" w:pos="2602"/>
        </w:tabs>
        <w:ind w:left="2602" w:hanging="420"/>
      </w:pPr>
    </w:lvl>
    <w:lvl w:ilvl="5">
      <w:start w:val="1"/>
      <w:numFmt w:val="lowerRoman"/>
      <w:lvlText w:val="%6."/>
      <w:lvlJc w:val="right"/>
      <w:pPr>
        <w:tabs>
          <w:tab w:val="num" w:pos="3022"/>
        </w:tabs>
        <w:ind w:left="3022" w:hanging="420"/>
      </w:pPr>
    </w:lvl>
    <w:lvl w:ilvl="6">
      <w:start w:val="1"/>
      <w:numFmt w:val="decimal"/>
      <w:lvlText w:val="%7."/>
      <w:lvlJc w:val="left"/>
      <w:pPr>
        <w:tabs>
          <w:tab w:val="num" w:pos="3442"/>
        </w:tabs>
        <w:ind w:left="3442" w:hanging="420"/>
      </w:pPr>
    </w:lvl>
    <w:lvl w:ilvl="7">
      <w:start w:val="1"/>
      <w:numFmt w:val="lowerLetter"/>
      <w:lvlText w:val="%8)"/>
      <w:lvlJc w:val="left"/>
      <w:pPr>
        <w:tabs>
          <w:tab w:val="num" w:pos="3862"/>
        </w:tabs>
        <w:ind w:left="3862" w:hanging="420"/>
      </w:pPr>
    </w:lvl>
    <w:lvl w:ilvl="8">
      <w:start w:val="1"/>
      <w:numFmt w:val="lowerRoman"/>
      <w:lvlText w:val="%9."/>
      <w:lvlJc w:val="right"/>
      <w:pPr>
        <w:tabs>
          <w:tab w:val="num" w:pos="4282"/>
        </w:tabs>
        <w:ind w:left="4282" w:hanging="420"/>
      </w:pPr>
    </w:lvl>
  </w:abstractNum>
  <w:abstractNum w:abstractNumId="8">
    <w:nsid w:val="0BFB43D1"/>
    <w:multiLevelType w:val="multilevel"/>
    <w:tmpl w:val="E72C3A7E"/>
    <w:lvl w:ilvl="0">
      <w:start w:val="1"/>
      <w:numFmt w:val="decimal"/>
      <w:lvlText w:val="%1、"/>
      <w:lvlJc w:val="left"/>
      <w:pPr>
        <w:tabs>
          <w:tab w:val="num" w:pos="570"/>
        </w:tabs>
        <w:ind w:left="570" w:hanging="420"/>
      </w:pPr>
      <w:rPr>
        <w:rFonts w:hint="eastAsia"/>
      </w:rPr>
    </w:lvl>
    <w:lvl w:ilvl="1">
      <w:start w:val="1"/>
      <w:numFmt w:val="lowerLetter"/>
      <w:lvlText w:val="%2)"/>
      <w:lvlJc w:val="left"/>
      <w:pPr>
        <w:tabs>
          <w:tab w:val="num" w:pos="-135"/>
        </w:tabs>
        <w:ind w:left="-135" w:hanging="420"/>
      </w:pPr>
    </w:lvl>
    <w:lvl w:ilvl="2">
      <w:start w:val="1"/>
      <w:numFmt w:val="lowerRoman"/>
      <w:lvlText w:val="%3."/>
      <w:lvlJc w:val="right"/>
      <w:pPr>
        <w:tabs>
          <w:tab w:val="num" w:pos="285"/>
        </w:tabs>
        <w:ind w:left="285" w:hanging="420"/>
      </w:pPr>
    </w:lvl>
    <w:lvl w:ilvl="3">
      <w:start w:val="1"/>
      <w:numFmt w:val="decimal"/>
      <w:lvlText w:val="%4."/>
      <w:lvlJc w:val="left"/>
      <w:pPr>
        <w:tabs>
          <w:tab w:val="num" w:pos="705"/>
        </w:tabs>
        <w:ind w:left="705" w:hanging="420"/>
      </w:pPr>
    </w:lvl>
    <w:lvl w:ilvl="4">
      <w:start w:val="1"/>
      <w:numFmt w:val="lowerLetter"/>
      <w:lvlText w:val="%5)"/>
      <w:lvlJc w:val="left"/>
      <w:pPr>
        <w:tabs>
          <w:tab w:val="num" w:pos="1125"/>
        </w:tabs>
        <w:ind w:left="1125" w:hanging="420"/>
      </w:pPr>
    </w:lvl>
    <w:lvl w:ilvl="5">
      <w:start w:val="1"/>
      <w:numFmt w:val="lowerRoman"/>
      <w:lvlText w:val="%6."/>
      <w:lvlJc w:val="right"/>
      <w:pPr>
        <w:tabs>
          <w:tab w:val="num" w:pos="1545"/>
        </w:tabs>
        <w:ind w:left="1545" w:hanging="420"/>
      </w:pPr>
    </w:lvl>
    <w:lvl w:ilvl="6">
      <w:start w:val="1"/>
      <w:numFmt w:val="decimal"/>
      <w:lvlText w:val="%7."/>
      <w:lvlJc w:val="left"/>
      <w:pPr>
        <w:tabs>
          <w:tab w:val="num" w:pos="1965"/>
        </w:tabs>
        <w:ind w:left="1965" w:hanging="420"/>
      </w:pPr>
    </w:lvl>
    <w:lvl w:ilvl="7">
      <w:start w:val="1"/>
      <w:numFmt w:val="lowerLetter"/>
      <w:lvlText w:val="%8)"/>
      <w:lvlJc w:val="left"/>
      <w:pPr>
        <w:tabs>
          <w:tab w:val="num" w:pos="2385"/>
        </w:tabs>
        <w:ind w:left="2385" w:hanging="420"/>
      </w:pPr>
    </w:lvl>
    <w:lvl w:ilvl="8">
      <w:start w:val="1"/>
      <w:numFmt w:val="lowerRoman"/>
      <w:lvlText w:val="%9."/>
      <w:lvlJc w:val="right"/>
      <w:pPr>
        <w:tabs>
          <w:tab w:val="num" w:pos="2805"/>
        </w:tabs>
        <w:ind w:left="2805" w:hanging="420"/>
      </w:pPr>
    </w:lvl>
  </w:abstractNum>
  <w:abstractNum w:abstractNumId="9">
    <w:nsid w:val="0DB879EB"/>
    <w:multiLevelType w:val="hybridMultilevel"/>
    <w:tmpl w:val="D1845820"/>
    <w:lvl w:ilvl="0" w:tplc="04090011">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285"/>
        </w:tabs>
        <w:ind w:left="-285" w:hanging="420"/>
      </w:pPr>
    </w:lvl>
    <w:lvl w:ilvl="2" w:tplc="0409001B" w:tentative="1">
      <w:start w:val="1"/>
      <w:numFmt w:val="lowerRoman"/>
      <w:lvlText w:val="%3."/>
      <w:lvlJc w:val="right"/>
      <w:pPr>
        <w:tabs>
          <w:tab w:val="num" w:pos="135"/>
        </w:tabs>
        <w:ind w:left="135" w:hanging="420"/>
      </w:pPr>
    </w:lvl>
    <w:lvl w:ilvl="3" w:tplc="0409000F" w:tentative="1">
      <w:start w:val="1"/>
      <w:numFmt w:val="decimal"/>
      <w:lvlText w:val="%4."/>
      <w:lvlJc w:val="left"/>
      <w:pPr>
        <w:tabs>
          <w:tab w:val="num" w:pos="555"/>
        </w:tabs>
        <w:ind w:left="555" w:hanging="420"/>
      </w:pPr>
    </w:lvl>
    <w:lvl w:ilvl="4" w:tplc="04090019" w:tentative="1">
      <w:start w:val="1"/>
      <w:numFmt w:val="lowerLetter"/>
      <w:lvlText w:val="%5)"/>
      <w:lvlJc w:val="left"/>
      <w:pPr>
        <w:tabs>
          <w:tab w:val="num" w:pos="975"/>
        </w:tabs>
        <w:ind w:left="975" w:hanging="420"/>
      </w:pPr>
    </w:lvl>
    <w:lvl w:ilvl="5" w:tplc="0409001B" w:tentative="1">
      <w:start w:val="1"/>
      <w:numFmt w:val="lowerRoman"/>
      <w:lvlText w:val="%6."/>
      <w:lvlJc w:val="right"/>
      <w:pPr>
        <w:tabs>
          <w:tab w:val="num" w:pos="1395"/>
        </w:tabs>
        <w:ind w:left="1395" w:hanging="420"/>
      </w:pPr>
    </w:lvl>
    <w:lvl w:ilvl="6" w:tplc="0409000F" w:tentative="1">
      <w:start w:val="1"/>
      <w:numFmt w:val="decimal"/>
      <w:lvlText w:val="%7."/>
      <w:lvlJc w:val="left"/>
      <w:pPr>
        <w:tabs>
          <w:tab w:val="num" w:pos="1815"/>
        </w:tabs>
        <w:ind w:left="1815" w:hanging="420"/>
      </w:pPr>
    </w:lvl>
    <w:lvl w:ilvl="7" w:tplc="04090019" w:tentative="1">
      <w:start w:val="1"/>
      <w:numFmt w:val="lowerLetter"/>
      <w:lvlText w:val="%8)"/>
      <w:lvlJc w:val="left"/>
      <w:pPr>
        <w:tabs>
          <w:tab w:val="num" w:pos="2235"/>
        </w:tabs>
        <w:ind w:left="2235" w:hanging="420"/>
      </w:pPr>
    </w:lvl>
    <w:lvl w:ilvl="8" w:tplc="0409001B" w:tentative="1">
      <w:start w:val="1"/>
      <w:numFmt w:val="lowerRoman"/>
      <w:lvlText w:val="%9."/>
      <w:lvlJc w:val="right"/>
      <w:pPr>
        <w:tabs>
          <w:tab w:val="num" w:pos="2655"/>
        </w:tabs>
        <w:ind w:left="2655" w:hanging="420"/>
      </w:pPr>
    </w:lvl>
  </w:abstractNum>
  <w:abstractNum w:abstractNumId="10">
    <w:nsid w:val="13380055"/>
    <w:multiLevelType w:val="multilevel"/>
    <w:tmpl w:val="27F44630"/>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3473769"/>
    <w:multiLevelType w:val="multilevel"/>
    <w:tmpl w:val="DF7AC554"/>
    <w:lvl w:ilvl="0">
      <w:start w:val="1"/>
      <w:numFmt w:val="lowerLetter"/>
      <w:lvlText w:val="%1)"/>
      <w:lvlJc w:val="left"/>
      <w:pPr>
        <w:tabs>
          <w:tab w:val="num" w:pos="990"/>
        </w:tabs>
        <w:ind w:left="990" w:hanging="420"/>
      </w:pPr>
      <w:rPr>
        <w:rFonts w:hint="eastAsia"/>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abstractNum w:abstractNumId="12">
    <w:nsid w:val="1857011B"/>
    <w:multiLevelType w:val="hybridMultilevel"/>
    <w:tmpl w:val="6CA469D4"/>
    <w:lvl w:ilvl="0" w:tplc="96329122">
      <w:start w:val="1"/>
      <w:numFmt w:val="decimal"/>
      <w:lvlText w:val="%1、"/>
      <w:lvlJc w:val="left"/>
      <w:pPr>
        <w:tabs>
          <w:tab w:val="num" w:pos="1560"/>
        </w:tabs>
        <w:ind w:left="1560" w:hanging="1005"/>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13">
    <w:nsid w:val="1B525D5C"/>
    <w:multiLevelType w:val="multilevel"/>
    <w:tmpl w:val="165875B6"/>
    <w:lvl w:ilvl="0">
      <w:start w:val="1"/>
      <w:numFmt w:val="bullet"/>
      <w:lvlText w:val=""/>
      <w:lvlJc w:val="left"/>
      <w:pPr>
        <w:tabs>
          <w:tab w:val="num" w:pos="570"/>
        </w:tabs>
        <w:ind w:left="570" w:hanging="420"/>
      </w:pPr>
      <w:rPr>
        <w:rFonts w:ascii="Wingdings" w:hAnsi="Wingdings" w:hint="default"/>
      </w:rPr>
    </w:lvl>
    <w:lvl w:ilvl="1">
      <w:start w:val="1"/>
      <w:numFmt w:val="lowerLetter"/>
      <w:lvlText w:val="%2)"/>
      <w:lvlJc w:val="left"/>
      <w:pPr>
        <w:tabs>
          <w:tab w:val="num" w:pos="-135"/>
        </w:tabs>
        <w:ind w:left="-135" w:hanging="420"/>
      </w:pPr>
    </w:lvl>
    <w:lvl w:ilvl="2">
      <w:start w:val="1"/>
      <w:numFmt w:val="lowerRoman"/>
      <w:lvlText w:val="%3."/>
      <w:lvlJc w:val="right"/>
      <w:pPr>
        <w:tabs>
          <w:tab w:val="num" w:pos="285"/>
        </w:tabs>
        <w:ind w:left="285" w:hanging="420"/>
      </w:pPr>
    </w:lvl>
    <w:lvl w:ilvl="3">
      <w:start w:val="1"/>
      <w:numFmt w:val="decimal"/>
      <w:lvlText w:val="%4."/>
      <w:lvlJc w:val="left"/>
      <w:pPr>
        <w:tabs>
          <w:tab w:val="num" w:pos="705"/>
        </w:tabs>
        <w:ind w:left="705" w:hanging="420"/>
      </w:pPr>
    </w:lvl>
    <w:lvl w:ilvl="4">
      <w:start w:val="1"/>
      <w:numFmt w:val="lowerLetter"/>
      <w:lvlText w:val="%5)"/>
      <w:lvlJc w:val="left"/>
      <w:pPr>
        <w:tabs>
          <w:tab w:val="num" w:pos="1125"/>
        </w:tabs>
        <w:ind w:left="1125" w:hanging="420"/>
      </w:pPr>
    </w:lvl>
    <w:lvl w:ilvl="5">
      <w:start w:val="1"/>
      <w:numFmt w:val="lowerRoman"/>
      <w:lvlText w:val="%6."/>
      <w:lvlJc w:val="right"/>
      <w:pPr>
        <w:tabs>
          <w:tab w:val="num" w:pos="1545"/>
        </w:tabs>
        <w:ind w:left="1545" w:hanging="420"/>
      </w:pPr>
    </w:lvl>
    <w:lvl w:ilvl="6">
      <w:start w:val="1"/>
      <w:numFmt w:val="decimal"/>
      <w:lvlText w:val="%7."/>
      <w:lvlJc w:val="left"/>
      <w:pPr>
        <w:tabs>
          <w:tab w:val="num" w:pos="1965"/>
        </w:tabs>
        <w:ind w:left="1965" w:hanging="420"/>
      </w:pPr>
    </w:lvl>
    <w:lvl w:ilvl="7">
      <w:start w:val="1"/>
      <w:numFmt w:val="lowerLetter"/>
      <w:lvlText w:val="%8)"/>
      <w:lvlJc w:val="left"/>
      <w:pPr>
        <w:tabs>
          <w:tab w:val="num" w:pos="2385"/>
        </w:tabs>
        <w:ind w:left="2385" w:hanging="420"/>
      </w:pPr>
    </w:lvl>
    <w:lvl w:ilvl="8">
      <w:start w:val="1"/>
      <w:numFmt w:val="lowerRoman"/>
      <w:lvlText w:val="%9."/>
      <w:lvlJc w:val="right"/>
      <w:pPr>
        <w:tabs>
          <w:tab w:val="num" w:pos="2805"/>
        </w:tabs>
        <w:ind w:left="2805" w:hanging="420"/>
      </w:pPr>
    </w:lvl>
  </w:abstractNum>
  <w:abstractNum w:abstractNumId="14">
    <w:nsid w:val="227D505F"/>
    <w:multiLevelType w:val="hybridMultilevel"/>
    <w:tmpl w:val="9D3C8570"/>
    <w:lvl w:ilvl="0" w:tplc="ACCCAE70">
      <w:start w:val="1"/>
      <w:numFmt w:val="decimal"/>
      <w:lvlText w:val="%1、"/>
      <w:lvlJc w:val="left"/>
      <w:pPr>
        <w:tabs>
          <w:tab w:val="num" w:pos="570"/>
        </w:tabs>
        <w:ind w:left="570" w:hanging="420"/>
      </w:pPr>
      <w:rPr>
        <w:rFonts w:hint="eastAsia"/>
      </w:rPr>
    </w:lvl>
    <w:lvl w:ilvl="1" w:tplc="04090019" w:tentative="1">
      <w:start w:val="1"/>
      <w:numFmt w:val="lowerLetter"/>
      <w:lvlText w:val="%2)"/>
      <w:lvlJc w:val="left"/>
      <w:pPr>
        <w:tabs>
          <w:tab w:val="num" w:pos="-135"/>
        </w:tabs>
        <w:ind w:left="-135" w:hanging="420"/>
      </w:pPr>
    </w:lvl>
    <w:lvl w:ilvl="2" w:tplc="0409001B" w:tentative="1">
      <w:start w:val="1"/>
      <w:numFmt w:val="lowerRoman"/>
      <w:lvlText w:val="%3."/>
      <w:lvlJc w:val="right"/>
      <w:pPr>
        <w:tabs>
          <w:tab w:val="num" w:pos="285"/>
        </w:tabs>
        <w:ind w:left="285" w:hanging="420"/>
      </w:pPr>
    </w:lvl>
    <w:lvl w:ilvl="3" w:tplc="0409000F" w:tentative="1">
      <w:start w:val="1"/>
      <w:numFmt w:val="decimal"/>
      <w:lvlText w:val="%4."/>
      <w:lvlJc w:val="left"/>
      <w:pPr>
        <w:tabs>
          <w:tab w:val="num" w:pos="705"/>
        </w:tabs>
        <w:ind w:left="705" w:hanging="420"/>
      </w:pPr>
    </w:lvl>
    <w:lvl w:ilvl="4" w:tplc="04090019" w:tentative="1">
      <w:start w:val="1"/>
      <w:numFmt w:val="lowerLetter"/>
      <w:lvlText w:val="%5)"/>
      <w:lvlJc w:val="left"/>
      <w:pPr>
        <w:tabs>
          <w:tab w:val="num" w:pos="1125"/>
        </w:tabs>
        <w:ind w:left="1125" w:hanging="420"/>
      </w:pPr>
    </w:lvl>
    <w:lvl w:ilvl="5" w:tplc="0409001B" w:tentative="1">
      <w:start w:val="1"/>
      <w:numFmt w:val="lowerRoman"/>
      <w:lvlText w:val="%6."/>
      <w:lvlJc w:val="right"/>
      <w:pPr>
        <w:tabs>
          <w:tab w:val="num" w:pos="1545"/>
        </w:tabs>
        <w:ind w:left="1545" w:hanging="420"/>
      </w:pPr>
    </w:lvl>
    <w:lvl w:ilvl="6" w:tplc="0409000F" w:tentative="1">
      <w:start w:val="1"/>
      <w:numFmt w:val="decimal"/>
      <w:lvlText w:val="%7."/>
      <w:lvlJc w:val="left"/>
      <w:pPr>
        <w:tabs>
          <w:tab w:val="num" w:pos="1965"/>
        </w:tabs>
        <w:ind w:left="1965" w:hanging="420"/>
      </w:pPr>
    </w:lvl>
    <w:lvl w:ilvl="7" w:tplc="04090019" w:tentative="1">
      <w:start w:val="1"/>
      <w:numFmt w:val="lowerLetter"/>
      <w:lvlText w:val="%8)"/>
      <w:lvlJc w:val="left"/>
      <w:pPr>
        <w:tabs>
          <w:tab w:val="num" w:pos="2385"/>
        </w:tabs>
        <w:ind w:left="2385" w:hanging="420"/>
      </w:pPr>
    </w:lvl>
    <w:lvl w:ilvl="8" w:tplc="0409001B" w:tentative="1">
      <w:start w:val="1"/>
      <w:numFmt w:val="lowerRoman"/>
      <w:lvlText w:val="%9."/>
      <w:lvlJc w:val="right"/>
      <w:pPr>
        <w:tabs>
          <w:tab w:val="num" w:pos="2805"/>
        </w:tabs>
        <w:ind w:left="2805" w:hanging="420"/>
      </w:pPr>
    </w:lvl>
  </w:abstractNum>
  <w:abstractNum w:abstractNumId="15">
    <w:nsid w:val="23077CD0"/>
    <w:multiLevelType w:val="singleLevel"/>
    <w:tmpl w:val="FCA6134A"/>
    <w:lvl w:ilvl="0">
      <w:start w:val="1"/>
      <w:numFmt w:val="decimalEnclosedCircle"/>
      <w:lvlText w:val="%1"/>
      <w:lvlJc w:val="left"/>
      <w:pPr>
        <w:tabs>
          <w:tab w:val="num" w:pos="852"/>
        </w:tabs>
        <w:ind w:left="852" w:hanging="285"/>
      </w:pPr>
      <w:rPr>
        <w:rFonts w:hint="eastAsia"/>
      </w:rPr>
    </w:lvl>
  </w:abstractNum>
  <w:abstractNum w:abstractNumId="16">
    <w:nsid w:val="24917FE4"/>
    <w:multiLevelType w:val="hybridMultilevel"/>
    <w:tmpl w:val="F98069FC"/>
    <w:lvl w:ilvl="0" w:tplc="5FB65F3C">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7">
    <w:nsid w:val="27D71277"/>
    <w:multiLevelType w:val="multilevel"/>
    <w:tmpl w:val="D08899B0"/>
    <w:lvl w:ilvl="0">
      <w:start w:val="1"/>
      <w:numFmt w:val="decimal"/>
      <w:lvlText w:val="%1、"/>
      <w:lvlJc w:val="left"/>
      <w:pPr>
        <w:tabs>
          <w:tab w:val="num" w:pos="570"/>
        </w:tabs>
        <w:ind w:left="570" w:hanging="420"/>
      </w:pPr>
      <w:rPr>
        <w:rFonts w:hint="eastAsia"/>
      </w:rPr>
    </w:lvl>
    <w:lvl w:ilvl="1">
      <w:start w:val="1"/>
      <w:numFmt w:val="lowerLetter"/>
      <w:lvlText w:val="%2)"/>
      <w:lvlJc w:val="left"/>
      <w:pPr>
        <w:tabs>
          <w:tab w:val="num" w:pos="-135"/>
        </w:tabs>
        <w:ind w:left="-135" w:hanging="420"/>
      </w:pPr>
    </w:lvl>
    <w:lvl w:ilvl="2">
      <w:start w:val="1"/>
      <w:numFmt w:val="lowerRoman"/>
      <w:lvlText w:val="%3."/>
      <w:lvlJc w:val="right"/>
      <w:pPr>
        <w:tabs>
          <w:tab w:val="num" w:pos="285"/>
        </w:tabs>
        <w:ind w:left="285" w:hanging="420"/>
      </w:pPr>
    </w:lvl>
    <w:lvl w:ilvl="3">
      <w:start w:val="1"/>
      <w:numFmt w:val="decimal"/>
      <w:lvlText w:val="%4."/>
      <w:lvlJc w:val="left"/>
      <w:pPr>
        <w:tabs>
          <w:tab w:val="num" w:pos="705"/>
        </w:tabs>
        <w:ind w:left="705" w:hanging="420"/>
      </w:pPr>
    </w:lvl>
    <w:lvl w:ilvl="4">
      <w:start w:val="1"/>
      <w:numFmt w:val="lowerLetter"/>
      <w:lvlText w:val="%5)"/>
      <w:lvlJc w:val="left"/>
      <w:pPr>
        <w:tabs>
          <w:tab w:val="num" w:pos="1125"/>
        </w:tabs>
        <w:ind w:left="1125" w:hanging="420"/>
      </w:pPr>
    </w:lvl>
    <w:lvl w:ilvl="5">
      <w:start w:val="1"/>
      <w:numFmt w:val="lowerRoman"/>
      <w:lvlText w:val="%6."/>
      <w:lvlJc w:val="right"/>
      <w:pPr>
        <w:tabs>
          <w:tab w:val="num" w:pos="1545"/>
        </w:tabs>
        <w:ind w:left="1545" w:hanging="420"/>
      </w:pPr>
    </w:lvl>
    <w:lvl w:ilvl="6">
      <w:start w:val="1"/>
      <w:numFmt w:val="decimal"/>
      <w:lvlText w:val="%7."/>
      <w:lvlJc w:val="left"/>
      <w:pPr>
        <w:tabs>
          <w:tab w:val="num" w:pos="1965"/>
        </w:tabs>
        <w:ind w:left="1965" w:hanging="420"/>
      </w:pPr>
    </w:lvl>
    <w:lvl w:ilvl="7">
      <w:start w:val="1"/>
      <w:numFmt w:val="lowerLetter"/>
      <w:lvlText w:val="%8)"/>
      <w:lvlJc w:val="left"/>
      <w:pPr>
        <w:tabs>
          <w:tab w:val="num" w:pos="2385"/>
        </w:tabs>
        <w:ind w:left="2385" w:hanging="420"/>
      </w:pPr>
    </w:lvl>
    <w:lvl w:ilvl="8">
      <w:start w:val="1"/>
      <w:numFmt w:val="lowerRoman"/>
      <w:lvlText w:val="%9."/>
      <w:lvlJc w:val="right"/>
      <w:pPr>
        <w:tabs>
          <w:tab w:val="num" w:pos="2805"/>
        </w:tabs>
        <w:ind w:left="2805" w:hanging="420"/>
      </w:pPr>
    </w:lvl>
  </w:abstractNum>
  <w:abstractNum w:abstractNumId="18">
    <w:nsid w:val="31E61100"/>
    <w:multiLevelType w:val="hybridMultilevel"/>
    <w:tmpl w:val="D7045864"/>
    <w:lvl w:ilvl="0" w:tplc="ACCCAE70">
      <w:start w:val="1"/>
      <w:numFmt w:val="decimal"/>
      <w:lvlText w:val="%1、"/>
      <w:lvlJc w:val="left"/>
      <w:pPr>
        <w:tabs>
          <w:tab w:val="num" w:pos="570"/>
        </w:tabs>
        <w:ind w:left="570" w:hanging="420"/>
      </w:pPr>
      <w:rPr>
        <w:rFonts w:hint="eastAsia"/>
      </w:rPr>
    </w:lvl>
    <w:lvl w:ilvl="1" w:tplc="04090019" w:tentative="1">
      <w:start w:val="1"/>
      <w:numFmt w:val="lowerLetter"/>
      <w:lvlText w:val="%2)"/>
      <w:lvlJc w:val="left"/>
      <w:pPr>
        <w:tabs>
          <w:tab w:val="num" w:pos="-135"/>
        </w:tabs>
        <w:ind w:left="-135" w:hanging="420"/>
      </w:pPr>
    </w:lvl>
    <w:lvl w:ilvl="2" w:tplc="0409001B" w:tentative="1">
      <w:start w:val="1"/>
      <w:numFmt w:val="lowerRoman"/>
      <w:lvlText w:val="%3."/>
      <w:lvlJc w:val="right"/>
      <w:pPr>
        <w:tabs>
          <w:tab w:val="num" w:pos="285"/>
        </w:tabs>
        <w:ind w:left="285" w:hanging="420"/>
      </w:pPr>
    </w:lvl>
    <w:lvl w:ilvl="3" w:tplc="0409000F" w:tentative="1">
      <w:start w:val="1"/>
      <w:numFmt w:val="decimal"/>
      <w:lvlText w:val="%4."/>
      <w:lvlJc w:val="left"/>
      <w:pPr>
        <w:tabs>
          <w:tab w:val="num" w:pos="705"/>
        </w:tabs>
        <w:ind w:left="705" w:hanging="420"/>
      </w:pPr>
    </w:lvl>
    <w:lvl w:ilvl="4" w:tplc="04090019" w:tentative="1">
      <w:start w:val="1"/>
      <w:numFmt w:val="lowerLetter"/>
      <w:lvlText w:val="%5)"/>
      <w:lvlJc w:val="left"/>
      <w:pPr>
        <w:tabs>
          <w:tab w:val="num" w:pos="1125"/>
        </w:tabs>
        <w:ind w:left="1125" w:hanging="420"/>
      </w:pPr>
    </w:lvl>
    <w:lvl w:ilvl="5" w:tplc="0409001B" w:tentative="1">
      <w:start w:val="1"/>
      <w:numFmt w:val="lowerRoman"/>
      <w:lvlText w:val="%6."/>
      <w:lvlJc w:val="right"/>
      <w:pPr>
        <w:tabs>
          <w:tab w:val="num" w:pos="1545"/>
        </w:tabs>
        <w:ind w:left="1545" w:hanging="420"/>
      </w:pPr>
    </w:lvl>
    <w:lvl w:ilvl="6" w:tplc="0409000F" w:tentative="1">
      <w:start w:val="1"/>
      <w:numFmt w:val="decimal"/>
      <w:lvlText w:val="%7."/>
      <w:lvlJc w:val="left"/>
      <w:pPr>
        <w:tabs>
          <w:tab w:val="num" w:pos="1965"/>
        </w:tabs>
        <w:ind w:left="1965" w:hanging="420"/>
      </w:pPr>
    </w:lvl>
    <w:lvl w:ilvl="7" w:tplc="04090019" w:tentative="1">
      <w:start w:val="1"/>
      <w:numFmt w:val="lowerLetter"/>
      <w:lvlText w:val="%8)"/>
      <w:lvlJc w:val="left"/>
      <w:pPr>
        <w:tabs>
          <w:tab w:val="num" w:pos="2385"/>
        </w:tabs>
        <w:ind w:left="2385" w:hanging="420"/>
      </w:pPr>
    </w:lvl>
    <w:lvl w:ilvl="8" w:tplc="0409001B" w:tentative="1">
      <w:start w:val="1"/>
      <w:numFmt w:val="lowerRoman"/>
      <w:lvlText w:val="%9."/>
      <w:lvlJc w:val="right"/>
      <w:pPr>
        <w:tabs>
          <w:tab w:val="num" w:pos="2805"/>
        </w:tabs>
        <w:ind w:left="2805" w:hanging="420"/>
      </w:pPr>
    </w:lvl>
  </w:abstractNum>
  <w:abstractNum w:abstractNumId="19">
    <w:nsid w:val="3A2965FA"/>
    <w:multiLevelType w:val="hybridMultilevel"/>
    <w:tmpl w:val="E72C3A7E"/>
    <w:lvl w:ilvl="0" w:tplc="ACCCAE70">
      <w:start w:val="1"/>
      <w:numFmt w:val="decimal"/>
      <w:lvlText w:val="%1、"/>
      <w:lvlJc w:val="left"/>
      <w:pPr>
        <w:tabs>
          <w:tab w:val="num" w:pos="570"/>
        </w:tabs>
        <w:ind w:left="570" w:hanging="420"/>
      </w:pPr>
      <w:rPr>
        <w:rFonts w:hint="eastAsia"/>
      </w:rPr>
    </w:lvl>
    <w:lvl w:ilvl="1" w:tplc="04090019" w:tentative="1">
      <w:start w:val="1"/>
      <w:numFmt w:val="lowerLetter"/>
      <w:lvlText w:val="%2)"/>
      <w:lvlJc w:val="left"/>
      <w:pPr>
        <w:tabs>
          <w:tab w:val="num" w:pos="-135"/>
        </w:tabs>
        <w:ind w:left="-135" w:hanging="420"/>
      </w:pPr>
    </w:lvl>
    <w:lvl w:ilvl="2" w:tplc="0409001B" w:tentative="1">
      <w:start w:val="1"/>
      <w:numFmt w:val="lowerRoman"/>
      <w:lvlText w:val="%3."/>
      <w:lvlJc w:val="right"/>
      <w:pPr>
        <w:tabs>
          <w:tab w:val="num" w:pos="285"/>
        </w:tabs>
        <w:ind w:left="285" w:hanging="420"/>
      </w:pPr>
    </w:lvl>
    <w:lvl w:ilvl="3" w:tplc="0409000F" w:tentative="1">
      <w:start w:val="1"/>
      <w:numFmt w:val="decimal"/>
      <w:lvlText w:val="%4."/>
      <w:lvlJc w:val="left"/>
      <w:pPr>
        <w:tabs>
          <w:tab w:val="num" w:pos="705"/>
        </w:tabs>
        <w:ind w:left="705" w:hanging="420"/>
      </w:pPr>
    </w:lvl>
    <w:lvl w:ilvl="4" w:tplc="04090019" w:tentative="1">
      <w:start w:val="1"/>
      <w:numFmt w:val="lowerLetter"/>
      <w:lvlText w:val="%5)"/>
      <w:lvlJc w:val="left"/>
      <w:pPr>
        <w:tabs>
          <w:tab w:val="num" w:pos="1125"/>
        </w:tabs>
        <w:ind w:left="1125" w:hanging="420"/>
      </w:pPr>
    </w:lvl>
    <w:lvl w:ilvl="5" w:tplc="0409001B" w:tentative="1">
      <w:start w:val="1"/>
      <w:numFmt w:val="lowerRoman"/>
      <w:lvlText w:val="%6."/>
      <w:lvlJc w:val="right"/>
      <w:pPr>
        <w:tabs>
          <w:tab w:val="num" w:pos="1545"/>
        </w:tabs>
        <w:ind w:left="1545" w:hanging="420"/>
      </w:pPr>
    </w:lvl>
    <w:lvl w:ilvl="6" w:tplc="0409000F" w:tentative="1">
      <w:start w:val="1"/>
      <w:numFmt w:val="decimal"/>
      <w:lvlText w:val="%7."/>
      <w:lvlJc w:val="left"/>
      <w:pPr>
        <w:tabs>
          <w:tab w:val="num" w:pos="1965"/>
        </w:tabs>
        <w:ind w:left="1965" w:hanging="420"/>
      </w:pPr>
    </w:lvl>
    <w:lvl w:ilvl="7" w:tplc="04090019" w:tentative="1">
      <w:start w:val="1"/>
      <w:numFmt w:val="lowerLetter"/>
      <w:lvlText w:val="%8)"/>
      <w:lvlJc w:val="left"/>
      <w:pPr>
        <w:tabs>
          <w:tab w:val="num" w:pos="2385"/>
        </w:tabs>
        <w:ind w:left="2385" w:hanging="420"/>
      </w:pPr>
    </w:lvl>
    <w:lvl w:ilvl="8" w:tplc="0409001B" w:tentative="1">
      <w:start w:val="1"/>
      <w:numFmt w:val="lowerRoman"/>
      <w:lvlText w:val="%9."/>
      <w:lvlJc w:val="right"/>
      <w:pPr>
        <w:tabs>
          <w:tab w:val="num" w:pos="2805"/>
        </w:tabs>
        <w:ind w:left="2805" w:hanging="420"/>
      </w:pPr>
    </w:lvl>
  </w:abstractNum>
  <w:abstractNum w:abstractNumId="20">
    <w:nsid w:val="3A981C49"/>
    <w:multiLevelType w:val="hybridMultilevel"/>
    <w:tmpl w:val="815C3B08"/>
    <w:lvl w:ilvl="0" w:tplc="ACCCAE70">
      <w:start w:val="1"/>
      <w:numFmt w:val="decimal"/>
      <w:lvlText w:val="%1、"/>
      <w:lvlJc w:val="left"/>
      <w:pPr>
        <w:tabs>
          <w:tab w:val="num" w:pos="1545"/>
        </w:tabs>
        <w:ind w:left="1545"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AA9154F"/>
    <w:multiLevelType w:val="hybridMultilevel"/>
    <w:tmpl w:val="0F42B9C6"/>
    <w:lvl w:ilvl="0" w:tplc="3A8C9EDC">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2">
    <w:nsid w:val="3ADC50EE"/>
    <w:multiLevelType w:val="hybridMultilevel"/>
    <w:tmpl w:val="CEFAF65E"/>
    <w:lvl w:ilvl="0" w:tplc="7CA898BC">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3">
    <w:nsid w:val="3B532CC3"/>
    <w:multiLevelType w:val="multilevel"/>
    <w:tmpl w:val="CE6A47BA"/>
    <w:lvl w:ilvl="0">
      <w:start w:val="1"/>
      <w:numFmt w:val="decimal"/>
      <w:lvlText w:val="%1、"/>
      <w:lvlJc w:val="left"/>
      <w:pPr>
        <w:tabs>
          <w:tab w:val="num" w:pos="922"/>
        </w:tabs>
        <w:ind w:left="922" w:hanging="420"/>
      </w:pPr>
      <w:rPr>
        <w:rFonts w:hint="eastAsia"/>
      </w:rPr>
    </w:lvl>
    <w:lvl w:ilvl="1">
      <w:start w:val="1"/>
      <w:numFmt w:val="lowerLetter"/>
      <w:lvlText w:val="%2)"/>
      <w:lvlJc w:val="left"/>
      <w:pPr>
        <w:tabs>
          <w:tab w:val="num" w:pos="1342"/>
        </w:tabs>
        <w:ind w:left="1342" w:hanging="420"/>
      </w:pPr>
    </w:lvl>
    <w:lvl w:ilvl="2">
      <w:start w:val="1"/>
      <w:numFmt w:val="lowerRoman"/>
      <w:lvlText w:val="%3."/>
      <w:lvlJc w:val="right"/>
      <w:pPr>
        <w:tabs>
          <w:tab w:val="num" w:pos="1762"/>
        </w:tabs>
        <w:ind w:left="1762" w:hanging="420"/>
      </w:pPr>
    </w:lvl>
    <w:lvl w:ilvl="3">
      <w:start w:val="1"/>
      <w:numFmt w:val="decimal"/>
      <w:lvlText w:val="%4."/>
      <w:lvlJc w:val="left"/>
      <w:pPr>
        <w:tabs>
          <w:tab w:val="num" w:pos="2182"/>
        </w:tabs>
        <w:ind w:left="2182" w:hanging="420"/>
      </w:pPr>
    </w:lvl>
    <w:lvl w:ilvl="4">
      <w:start w:val="1"/>
      <w:numFmt w:val="lowerLetter"/>
      <w:lvlText w:val="%5)"/>
      <w:lvlJc w:val="left"/>
      <w:pPr>
        <w:tabs>
          <w:tab w:val="num" w:pos="2602"/>
        </w:tabs>
        <w:ind w:left="2602" w:hanging="420"/>
      </w:pPr>
    </w:lvl>
    <w:lvl w:ilvl="5">
      <w:start w:val="1"/>
      <w:numFmt w:val="lowerRoman"/>
      <w:lvlText w:val="%6."/>
      <w:lvlJc w:val="right"/>
      <w:pPr>
        <w:tabs>
          <w:tab w:val="num" w:pos="3022"/>
        </w:tabs>
        <w:ind w:left="3022" w:hanging="420"/>
      </w:pPr>
    </w:lvl>
    <w:lvl w:ilvl="6">
      <w:start w:val="1"/>
      <w:numFmt w:val="decimal"/>
      <w:lvlText w:val="%7."/>
      <w:lvlJc w:val="left"/>
      <w:pPr>
        <w:tabs>
          <w:tab w:val="num" w:pos="3442"/>
        </w:tabs>
        <w:ind w:left="3442" w:hanging="420"/>
      </w:pPr>
    </w:lvl>
    <w:lvl w:ilvl="7">
      <w:start w:val="1"/>
      <w:numFmt w:val="lowerLetter"/>
      <w:lvlText w:val="%8)"/>
      <w:lvlJc w:val="left"/>
      <w:pPr>
        <w:tabs>
          <w:tab w:val="num" w:pos="3862"/>
        </w:tabs>
        <w:ind w:left="3862" w:hanging="420"/>
      </w:pPr>
    </w:lvl>
    <w:lvl w:ilvl="8">
      <w:start w:val="1"/>
      <w:numFmt w:val="lowerRoman"/>
      <w:lvlText w:val="%9."/>
      <w:lvlJc w:val="right"/>
      <w:pPr>
        <w:tabs>
          <w:tab w:val="num" w:pos="4282"/>
        </w:tabs>
        <w:ind w:left="4282" w:hanging="420"/>
      </w:pPr>
    </w:lvl>
  </w:abstractNum>
  <w:abstractNum w:abstractNumId="24">
    <w:nsid w:val="413D7457"/>
    <w:multiLevelType w:val="hybridMultilevel"/>
    <w:tmpl w:val="DE96A556"/>
    <w:lvl w:ilvl="0" w:tplc="B2C8168A">
      <w:start w:val="1"/>
      <w:numFmt w:val="decimal"/>
      <w:lvlText w:val="%1."/>
      <w:lvlJc w:val="left"/>
      <w:pPr>
        <w:tabs>
          <w:tab w:val="num" w:pos="1545"/>
        </w:tabs>
        <w:ind w:left="1545"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46489C"/>
    <w:multiLevelType w:val="singleLevel"/>
    <w:tmpl w:val="BD6A1818"/>
    <w:lvl w:ilvl="0">
      <w:start w:val="1"/>
      <w:numFmt w:val="japaneseCounting"/>
      <w:lvlText w:val="%1、"/>
      <w:lvlJc w:val="left"/>
      <w:pPr>
        <w:tabs>
          <w:tab w:val="num" w:pos="1290"/>
        </w:tabs>
        <w:ind w:left="1290" w:hanging="660"/>
      </w:pPr>
      <w:rPr>
        <w:rFonts w:hint="eastAsia"/>
      </w:rPr>
    </w:lvl>
  </w:abstractNum>
  <w:abstractNum w:abstractNumId="26">
    <w:nsid w:val="583947DD"/>
    <w:multiLevelType w:val="multilevel"/>
    <w:tmpl w:val="DE96A556"/>
    <w:lvl w:ilvl="0">
      <w:start w:val="1"/>
      <w:numFmt w:val="decimal"/>
      <w:lvlText w:val="%1."/>
      <w:lvlJc w:val="left"/>
      <w:pPr>
        <w:tabs>
          <w:tab w:val="num" w:pos="1545"/>
        </w:tabs>
        <w:ind w:left="1545"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AE3115B"/>
    <w:multiLevelType w:val="hybridMultilevel"/>
    <w:tmpl w:val="27F44630"/>
    <w:lvl w:ilvl="0" w:tplc="895E57BC">
      <w:start w:val="1"/>
      <w:numFmt w:val="japaneseCounting"/>
      <w:lvlText w:val="%1、"/>
      <w:lvlJc w:val="left"/>
      <w:pPr>
        <w:tabs>
          <w:tab w:val="num" w:pos="671"/>
        </w:tabs>
        <w:ind w:left="671" w:hanging="420"/>
      </w:pPr>
      <w:rPr>
        <w:rFonts w:hint="default"/>
      </w:rPr>
    </w:lvl>
    <w:lvl w:ilvl="1" w:tplc="04090019" w:tentative="1">
      <w:start w:val="1"/>
      <w:numFmt w:val="lowerLetter"/>
      <w:lvlText w:val="%2)"/>
      <w:lvlJc w:val="left"/>
      <w:pPr>
        <w:tabs>
          <w:tab w:val="num" w:pos="1091"/>
        </w:tabs>
        <w:ind w:left="1091" w:hanging="420"/>
      </w:pPr>
    </w:lvl>
    <w:lvl w:ilvl="2" w:tplc="0409001B" w:tentative="1">
      <w:start w:val="1"/>
      <w:numFmt w:val="lowerRoman"/>
      <w:lvlText w:val="%3."/>
      <w:lvlJc w:val="righ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9" w:tentative="1">
      <w:start w:val="1"/>
      <w:numFmt w:val="lowerLetter"/>
      <w:lvlText w:val="%5)"/>
      <w:lvlJc w:val="left"/>
      <w:pPr>
        <w:tabs>
          <w:tab w:val="num" w:pos="2351"/>
        </w:tabs>
        <w:ind w:left="2351" w:hanging="420"/>
      </w:pPr>
    </w:lvl>
    <w:lvl w:ilvl="5" w:tplc="0409001B" w:tentative="1">
      <w:start w:val="1"/>
      <w:numFmt w:val="lowerRoman"/>
      <w:lvlText w:val="%6."/>
      <w:lvlJc w:val="righ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9" w:tentative="1">
      <w:start w:val="1"/>
      <w:numFmt w:val="lowerLetter"/>
      <w:lvlText w:val="%8)"/>
      <w:lvlJc w:val="left"/>
      <w:pPr>
        <w:tabs>
          <w:tab w:val="num" w:pos="3611"/>
        </w:tabs>
        <w:ind w:left="3611" w:hanging="420"/>
      </w:pPr>
    </w:lvl>
    <w:lvl w:ilvl="8" w:tplc="0409001B" w:tentative="1">
      <w:start w:val="1"/>
      <w:numFmt w:val="lowerRoman"/>
      <w:lvlText w:val="%9."/>
      <w:lvlJc w:val="right"/>
      <w:pPr>
        <w:tabs>
          <w:tab w:val="num" w:pos="4031"/>
        </w:tabs>
        <w:ind w:left="4031" w:hanging="420"/>
      </w:pPr>
    </w:lvl>
  </w:abstractNum>
  <w:abstractNum w:abstractNumId="28">
    <w:nsid w:val="5B2201FF"/>
    <w:multiLevelType w:val="singleLevel"/>
    <w:tmpl w:val="02BE705A"/>
    <w:lvl w:ilvl="0">
      <w:start w:val="1"/>
      <w:numFmt w:val="decimal"/>
      <w:lvlText w:val="（%1）"/>
      <w:lvlJc w:val="left"/>
      <w:pPr>
        <w:tabs>
          <w:tab w:val="num" w:pos="647"/>
        </w:tabs>
        <w:ind w:left="-960" w:firstLine="960"/>
      </w:pPr>
      <w:rPr>
        <w:rFonts w:hint="eastAsia"/>
        <w:snapToGrid w:val="0"/>
        <w:spacing w:val="-36"/>
        <w:w w:val="100"/>
        <w:kern w:val="0"/>
        <w:position w:val="0"/>
      </w:rPr>
    </w:lvl>
  </w:abstractNum>
  <w:abstractNum w:abstractNumId="29">
    <w:nsid w:val="615D6C43"/>
    <w:multiLevelType w:val="multilevel"/>
    <w:tmpl w:val="1034080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61C46087"/>
    <w:multiLevelType w:val="hybridMultilevel"/>
    <w:tmpl w:val="5928B892"/>
    <w:lvl w:ilvl="0" w:tplc="0A6AEC36">
      <w:start w:val="2"/>
      <w:numFmt w:val="decimal"/>
      <w:lvlText w:val="%1、"/>
      <w:lvlJc w:val="left"/>
      <w:pPr>
        <w:tabs>
          <w:tab w:val="num" w:pos="922"/>
        </w:tabs>
        <w:ind w:left="922" w:hanging="420"/>
      </w:pPr>
      <w:rPr>
        <w:rFonts w:hint="eastAsia"/>
      </w:rPr>
    </w:lvl>
    <w:lvl w:ilvl="1" w:tplc="705E4CE0">
      <w:start w:val="1"/>
      <w:numFmt w:val="japaneseCounting"/>
      <w:lvlText w:val="%2、"/>
      <w:lvlJc w:val="left"/>
      <w:pPr>
        <w:tabs>
          <w:tab w:val="num" w:pos="1642"/>
        </w:tabs>
        <w:ind w:left="1642" w:hanging="720"/>
      </w:pPr>
      <w:rPr>
        <w:rFonts w:hint="default"/>
      </w:rPr>
    </w:lvl>
    <w:lvl w:ilvl="2" w:tplc="0409001B" w:tentative="1">
      <w:start w:val="1"/>
      <w:numFmt w:val="lowerRoman"/>
      <w:lvlText w:val="%3."/>
      <w:lvlJc w:val="right"/>
      <w:pPr>
        <w:tabs>
          <w:tab w:val="num" w:pos="1762"/>
        </w:tabs>
        <w:ind w:left="1762" w:hanging="420"/>
      </w:pPr>
    </w:lvl>
    <w:lvl w:ilvl="3" w:tplc="0409000F" w:tentative="1">
      <w:start w:val="1"/>
      <w:numFmt w:val="decimal"/>
      <w:lvlText w:val="%4."/>
      <w:lvlJc w:val="left"/>
      <w:pPr>
        <w:tabs>
          <w:tab w:val="num" w:pos="2182"/>
        </w:tabs>
        <w:ind w:left="2182" w:hanging="420"/>
      </w:pPr>
    </w:lvl>
    <w:lvl w:ilvl="4" w:tplc="04090019" w:tentative="1">
      <w:start w:val="1"/>
      <w:numFmt w:val="lowerLetter"/>
      <w:lvlText w:val="%5)"/>
      <w:lvlJc w:val="left"/>
      <w:pPr>
        <w:tabs>
          <w:tab w:val="num" w:pos="2602"/>
        </w:tabs>
        <w:ind w:left="2602" w:hanging="420"/>
      </w:pPr>
    </w:lvl>
    <w:lvl w:ilvl="5" w:tplc="0409001B" w:tentative="1">
      <w:start w:val="1"/>
      <w:numFmt w:val="lowerRoman"/>
      <w:lvlText w:val="%6."/>
      <w:lvlJc w:val="right"/>
      <w:pPr>
        <w:tabs>
          <w:tab w:val="num" w:pos="3022"/>
        </w:tabs>
        <w:ind w:left="3022" w:hanging="420"/>
      </w:pPr>
    </w:lvl>
    <w:lvl w:ilvl="6" w:tplc="0409000F" w:tentative="1">
      <w:start w:val="1"/>
      <w:numFmt w:val="decimal"/>
      <w:lvlText w:val="%7."/>
      <w:lvlJc w:val="left"/>
      <w:pPr>
        <w:tabs>
          <w:tab w:val="num" w:pos="3442"/>
        </w:tabs>
        <w:ind w:left="3442" w:hanging="420"/>
      </w:pPr>
    </w:lvl>
    <w:lvl w:ilvl="7" w:tplc="04090019" w:tentative="1">
      <w:start w:val="1"/>
      <w:numFmt w:val="lowerLetter"/>
      <w:lvlText w:val="%8)"/>
      <w:lvlJc w:val="left"/>
      <w:pPr>
        <w:tabs>
          <w:tab w:val="num" w:pos="3862"/>
        </w:tabs>
        <w:ind w:left="3862" w:hanging="420"/>
      </w:pPr>
    </w:lvl>
    <w:lvl w:ilvl="8" w:tplc="0409001B" w:tentative="1">
      <w:start w:val="1"/>
      <w:numFmt w:val="lowerRoman"/>
      <w:lvlText w:val="%9."/>
      <w:lvlJc w:val="right"/>
      <w:pPr>
        <w:tabs>
          <w:tab w:val="num" w:pos="4282"/>
        </w:tabs>
        <w:ind w:left="4282" w:hanging="420"/>
      </w:pPr>
    </w:lvl>
  </w:abstractNum>
  <w:abstractNum w:abstractNumId="31">
    <w:nsid w:val="635C7EBA"/>
    <w:multiLevelType w:val="multilevel"/>
    <w:tmpl w:val="0A88682A"/>
    <w:lvl w:ilvl="0">
      <w:start w:val="1"/>
      <w:numFmt w:val="decimal"/>
      <w:lvlText w:val="%1."/>
      <w:lvlJc w:val="left"/>
      <w:pPr>
        <w:tabs>
          <w:tab w:val="num" w:pos="990"/>
        </w:tabs>
        <w:ind w:left="990" w:hanging="420"/>
      </w:pPr>
      <w:rPr>
        <w:rFonts w:hint="eastAsia"/>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abstractNum w:abstractNumId="32">
    <w:nsid w:val="6836398D"/>
    <w:multiLevelType w:val="hybridMultilevel"/>
    <w:tmpl w:val="5532E700"/>
    <w:lvl w:ilvl="0" w:tplc="D340E8E6">
      <w:start w:val="1"/>
      <w:numFmt w:val="japaneseCounting"/>
      <w:lvlText w:val="%1、"/>
      <w:lvlJc w:val="left"/>
      <w:pPr>
        <w:tabs>
          <w:tab w:val="num" w:pos="1275"/>
        </w:tabs>
        <w:ind w:left="1275" w:hanging="720"/>
      </w:pPr>
      <w:rPr>
        <w:rFonts w:hint="default"/>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33">
    <w:nsid w:val="6E080053"/>
    <w:multiLevelType w:val="hybridMultilevel"/>
    <w:tmpl w:val="A162BC76"/>
    <w:lvl w:ilvl="0" w:tplc="208CFBC0">
      <w:start w:val="6"/>
      <w:numFmt w:val="decimal"/>
      <w:lvlText w:val="%1、"/>
      <w:lvlJc w:val="left"/>
      <w:pPr>
        <w:tabs>
          <w:tab w:val="num" w:pos="1275"/>
        </w:tabs>
        <w:ind w:left="1275" w:hanging="720"/>
      </w:pPr>
      <w:rPr>
        <w:rFonts w:hint="default"/>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34">
    <w:nsid w:val="74DB3453"/>
    <w:multiLevelType w:val="hybridMultilevel"/>
    <w:tmpl w:val="24567AFA"/>
    <w:lvl w:ilvl="0" w:tplc="63D0B9F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63D0B9FE">
      <w:start w:val="1"/>
      <w:numFmt w:val="decimal"/>
      <w:lvlText w:val="%3、"/>
      <w:lvlJc w:val="left"/>
      <w:pPr>
        <w:tabs>
          <w:tab w:val="num" w:pos="922"/>
        </w:tabs>
        <w:ind w:left="922"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5865546"/>
    <w:multiLevelType w:val="multilevel"/>
    <w:tmpl w:val="E72C3A7E"/>
    <w:lvl w:ilvl="0">
      <w:start w:val="1"/>
      <w:numFmt w:val="decimal"/>
      <w:lvlText w:val="%1、"/>
      <w:lvlJc w:val="left"/>
      <w:pPr>
        <w:tabs>
          <w:tab w:val="num" w:pos="570"/>
        </w:tabs>
        <w:ind w:left="570" w:hanging="420"/>
      </w:pPr>
      <w:rPr>
        <w:rFonts w:hint="eastAsia"/>
      </w:rPr>
    </w:lvl>
    <w:lvl w:ilvl="1">
      <w:start w:val="1"/>
      <w:numFmt w:val="lowerLetter"/>
      <w:lvlText w:val="%2)"/>
      <w:lvlJc w:val="left"/>
      <w:pPr>
        <w:tabs>
          <w:tab w:val="num" w:pos="-135"/>
        </w:tabs>
        <w:ind w:left="-135" w:hanging="420"/>
      </w:pPr>
    </w:lvl>
    <w:lvl w:ilvl="2">
      <w:start w:val="1"/>
      <w:numFmt w:val="lowerRoman"/>
      <w:lvlText w:val="%3."/>
      <w:lvlJc w:val="right"/>
      <w:pPr>
        <w:tabs>
          <w:tab w:val="num" w:pos="285"/>
        </w:tabs>
        <w:ind w:left="285" w:hanging="420"/>
      </w:pPr>
    </w:lvl>
    <w:lvl w:ilvl="3">
      <w:start w:val="1"/>
      <w:numFmt w:val="decimal"/>
      <w:lvlText w:val="%4."/>
      <w:lvlJc w:val="left"/>
      <w:pPr>
        <w:tabs>
          <w:tab w:val="num" w:pos="705"/>
        </w:tabs>
        <w:ind w:left="705" w:hanging="420"/>
      </w:pPr>
    </w:lvl>
    <w:lvl w:ilvl="4">
      <w:start w:val="1"/>
      <w:numFmt w:val="lowerLetter"/>
      <w:lvlText w:val="%5)"/>
      <w:lvlJc w:val="left"/>
      <w:pPr>
        <w:tabs>
          <w:tab w:val="num" w:pos="1125"/>
        </w:tabs>
        <w:ind w:left="1125" w:hanging="420"/>
      </w:pPr>
    </w:lvl>
    <w:lvl w:ilvl="5">
      <w:start w:val="1"/>
      <w:numFmt w:val="lowerRoman"/>
      <w:lvlText w:val="%6."/>
      <w:lvlJc w:val="right"/>
      <w:pPr>
        <w:tabs>
          <w:tab w:val="num" w:pos="1545"/>
        </w:tabs>
        <w:ind w:left="1545" w:hanging="420"/>
      </w:pPr>
    </w:lvl>
    <w:lvl w:ilvl="6">
      <w:start w:val="1"/>
      <w:numFmt w:val="decimal"/>
      <w:lvlText w:val="%7."/>
      <w:lvlJc w:val="left"/>
      <w:pPr>
        <w:tabs>
          <w:tab w:val="num" w:pos="1965"/>
        </w:tabs>
        <w:ind w:left="1965" w:hanging="420"/>
      </w:pPr>
    </w:lvl>
    <w:lvl w:ilvl="7">
      <w:start w:val="1"/>
      <w:numFmt w:val="lowerLetter"/>
      <w:lvlText w:val="%8)"/>
      <w:lvlJc w:val="left"/>
      <w:pPr>
        <w:tabs>
          <w:tab w:val="num" w:pos="2385"/>
        </w:tabs>
        <w:ind w:left="2385" w:hanging="420"/>
      </w:pPr>
    </w:lvl>
    <w:lvl w:ilvl="8">
      <w:start w:val="1"/>
      <w:numFmt w:val="lowerRoman"/>
      <w:lvlText w:val="%9."/>
      <w:lvlJc w:val="right"/>
      <w:pPr>
        <w:tabs>
          <w:tab w:val="num" w:pos="2805"/>
        </w:tabs>
        <w:ind w:left="2805" w:hanging="420"/>
      </w:pPr>
    </w:lvl>
  </w:abstractNum>
  <w:abstractNum w:abstractNumId="36">
    <w:nsid w:val="75C31656"/>
    <w:multiLevelType w:val="hybridMultilevel"/>
    <w:tmpl w:val="1B7EFA3A"/>
    <w:lvl w:ilvl="0" w:tplc="BE4CECFA">
      <w:start w:val="3"/>
      <w:numFmt w:val="decimal"/>
      <w:lvlText w:val="%1、"/>
      <w:lvlJc w:val="left"/>
      <w:pPr>
        <w:tabs>
          <w:tab w:val="num" w:pos="922"/>
        </w:tabs>
        <w:ind w:left="922" w:hanging="420"/>
      </w:pPr>
      <w:rPr>
        <w:rFonts w:hint="eastAsia"/>
      </w:rPr>
    </w:lvl>
    <w:lvl w:ilvl="1" w:tplc="04090019" w:tentative="1">
      <w:start w:val="1"/>
      <w:numFmt w:val="lowerLetter"/>
      <w:lvlText w:val="%2)"/>
      <w:lvlJc w:val="left"/>
      <w:pPr>
        <w:tabs>
          <w:tab w:val="num" w:pos="772"/>
        </w:tabs>
        <w:ind w:left="772" w:hanging="420"/>
      </w:pPr>
    </w:lvl>
    <w:lvl w:ilvl="2" w:tplc="0409001B" w:tentative="1">
      <w:start w:val="1"/>
      <w:numFmt w:val="lowerRoman"/>
      <w:lvlText w:val="%3."/>
      <w:lvlJc w:val="right"/>
      <w:pPr>
        <w:tabs>
          <w:tab w:val="num" w:pos="1192"/>
        </w:tabs>
        <w:ind w:left="1192" w:hanging="420"/>
      </w:pPr>
    </w:lvl>
    <w:lvl w:ilvl="3" w:tplc="0409000F" w:tentative="1">
      <w:start w:val="1"/>
      <w:numFmt w:val="decimal"/>
      <w:lvlText w:val="%4."/>
      <w:lvlJc w:val="left"/>
      <w:pPr>
        <w:tabs>
          <w:tab w:val="num" w:pos="1612"/>
        </w:tabs>
        <w:ind w:left="1612" w:hanging="420"/>
      </w:pPr>
    </w:lvl>
    <w:lvl w:ilvl="4" w:tplc="04090019" w:tentative="1">
      <w:start w:val="1"/>
      <w:numFmt w:val="lowerLetter"/>
      <w:lvlText w:val="%5)"/>
      <w:lvlJc w:val="left"/>
      <w:pPr>
        <w:tabs>
          <w:tab w:val="num" w:pos="2032"/>
        </w:tabs>
        <w:ind w:left="2032" w:hanging="420"/>
      </w:pPr>
    </w:lvl>
    <w:lvl w:ilvl="5" w:tplc="0409001B" w:tentative="1">
      <w:start w:val="1"/>
      <w:numFmt w:val="lowerRoman"/>
      <w:lvlText w:val="%6."/>
      <w:lvlJc w:val="right"/>
      <w:pPr>
        <w:tabs>
          <w:tab w:val="num" w:pos="2452"/>
        </w:tabs>
        <w:ind w:left="2452" w:hanging="420"/>
      </w:pPr>
    </w:lvl>
    <w:lvl w:ilvl="6" w:tplc="0409000F" w:tentative="1">
      <w:start w:val="1"/>
      <w:numFmt w:val="decimal"/>
      <w:lvlText w:val="%7."/>
      <w:lvlJc w:val="left"/>
      <w:pPr>
        <w:tabs>
          <w:tab w:val="num" w:pos="2872"/>
        </w:tabs>
        <w:ind w:left="2872" w:hanging="420"/>
      </w:pPr>
    </w:lvl>
    <w:lvl w:ilvl="7" w:tplc="04090019" w:tentative="1">
      <w:start w:val="1"/>
      <w:numFmt w:val="lowerLetter"/>
      <w:lvlText w:val="%8)"/>
      <w:lvlJc w:val="left"/>
      <w:pPr>
        <w:tabs>
          <w:tab w:val="num" w:pos="3292"/>
        </w:tabs>
        <w:ind w:left="3292" w:hanging="420"/>
      </w:pPr>
    </w:lvl>
    <w:lvl w:ilvl="8" w:tplc="0409001B" w:tentative="1">
      <w:start w:val="1"/>
      <w:numFmt w:val="lowerRoman"/>
      <w:lvlText w:val="%9."/>
      <w:lvlJc w:val="right"/>
      <w:pPr>
        <w:tabs>
          <w:tab w:val="num" w:pos="3712"/>
        </w:tabs>
        <w:ind w:left="3712" w:hanging="420"/>
      </w:pPr>
    </w:lvl>
  </w:abstractNum>
  <w:abstractNum w:abstractNumId="37">
    <w:nsid w:val="76394A3A"/>
    <w:multiLevelType w:val="multilevel"/>
    <w:tmpl w:val="D7045864"/>
    <w:lvl w:ilvl="0">
      <w:start w:val="1"/>
      <w:numFmt w:val="decimal"/>
      <w:lvlText w:val="%1、"/>
      <w:lvlJc w:val="left"/>
      <w:pPr>
        <w:tabs>
          <w:tab w:val="num" w:pos="570"/>
        </w:tabs>
        <w:ind w:left="570" w:hanging="420"/>
      </w:pPr>
      <w:rPr>
        <w:rFonts w:hint="eastAsia"/>
      </w:rPr>
    </w:lvl>
    <w:lvl w:ilvl="1">
      <w:start w:val="1"/>
      <w:numFmt w:val="lowerLetter"/>
      <w:lvlText w:val="%2)"/>
      <w:lvlJc w:val="left"/>
      <w:pPr>
        <w:tabs>
          <w:tab w:val="num" w:pos="-135"/>
        </w:tabs>
        <w:ind w:left="-135" w:hanging="420"/>
      </w:pPr>
    </w:lvl>
    <w:lvl w:ilvl="2">
      <w:start w:val="1"/>
      <w:numFmt w:val="lowerRoman"/>
      <w:lvlText w:val="%3."/>
      <w:lvlJc w:val="right"/>
      <w:pPr>
        <w:tabs>
          <w:tab w:val="num" w:pos="285"/>
        </w:tabs>
        <w:ind w:left="285" w:hanging="420"/>
      </w:pPr>
    </w:lvl>
    <w:lvl w:ilvl="3">
      <w:start w:val="1"/>
      <w:numFmt w:val="decimal"/>
      <w:lvlText w:val="%4."/>
      <w:lvlJc w:val="left"/>
      <w:pPr>
        <w:tabs>
          <w:tab w:val="num" w:pos="705"/>
        </w:tabs>
        <w:ind w:left="705" w:hanging="420"/>
      </w:pPr>
    </w:lvl>
    <w:lvl w:ilvl="4">
      <w:start w:val="1"/>
      <w:numFmt w:val="lowerLetter"/>
      <w:lvlText w:val="%5)"/>
      <w:lvlJc w:val="left"/>
      <w:pPr>
        <w:tabs>
          <w:tab w:val="num" w:pos="1125"/>
        </w:tabs>
        <w:ind w:left="1125" w:hanging="420"/>
      </w:pPr>
    </w:lvl>
    <w:lvl w:ilvl="5">
      <w:start w:val="1"/>
      <w:numFmt w:val="lowerRoman"/>
      <w:lvlText w:val="%6."/>
      <w:lvlJc w:val="right"/>
      <w:pPr>
        <w:tabs>
          <w:tab w:val="num" w:pos="1545"/>
        </w:tabs>
        <w:ind w:left="1545" w:hanging="420"/>
      </w:pPr>
    </w:lvl>
    <w:lvl w:ilvl="6">
      <w:start w:val="1"/>
      <w:numFmt w:val="decimal"/>
      <w:lvlText w:val="%7."/>
      <w:lvlJc w:val="left"/>
      <w:pPr>
        <w:tabs>
          <w:tab w:val="num" w:pos="1965"/>
        </w:tabs>
        <w:ind w:left="1965" w:hanging="420"/>
      </w:pPr>
    </w:lvl>
    <w:lvl w:ilvl="7">
      <w:start w:val="1"/>
      <w:numFmt w:val="lowerLetter"/>
      <w:lvlText w:val="%8)"/>
      <w:lvlJc w:val="left"/>
      <w:pPr>
        <w:tabs>
          <w:tab w:val="num" w:pos="2385"/>
        </w:tabs>
        <w:ind w:left="2385" w:hanging="420"/>
      </w:pPr>
    </w:lvl>
    <w:lvl w:ilvl="8">
      <w:start w:val="1"/>
      <w:numFmt w:val="lowerRoman"/>
      <w:lvlText w:val="%9."/>
      <w:lvlJc w:val="right"/>
      <w:pPr>
        <w:tabs>
          <w:tab w:val="num" w:pos="2805"/>
        </w:tabs>
        <w:ind w:left="2805" w:hanging="420"/>
      </w:pPr>
    </w:lvl>
  </w:abstractNum>
  <w:num w:numId="1">
    <w:abstractNumId w:val="2"/>
  </w:num>
  <w:num w:numId="2">
    <w:abstractNumId w:val="25"/>
  </w:num>
  <w:num w:numId="3">
    <w:abstractNumId w:val="15"/>
  </w:num>
  <w:num w:numId="4">
    <w:abstractNumId w:val="12"/>
  </w:num>
  <w:num w:numId="5">
    <w:abstractNumId w:val="36"/>
  </w:num>
  <w:num w:numId="6">
    <w:abstractNumId w:val="27"/>
  </w:num>
  <w:num w:numId="7">
    <w:abstractNumId w:val="10"/>
  </w:num>
  <w:num w:numId="8">
    <w:abstractNumId w:val="24"/>
  </w:num>
  <w:num w:numId="9">
    <w:abstractNumId w:val="26"/>
  </w:num>
  <w:num w:numId="10">
    <w:abstractNumId w:val="20"/>
  </w:num>
  <w:num w:numId="11">
    <w:abstractNumId w:val="4"/>
  </w:num>
  <w:num w:numId="12">
    <w:abstractNumId w:val="19"/>
  </w:num>
  <w:num w:numId="13">
    <w:abstractNumId w:val="35"/>
  </w:num>
  <w:num w:numId="14">
    <w:abstractNumId w:val="8"/>
  </w:num>
  <w:num w:numId="15">
    <w:abstractNumId w:val="14"/>
  </w:num>
  <w:num w:numId="16">
    <w:abstractNumId w:val="13"/>
  </w:num>
  <w:num w:numId="17">
    <w:abstractNumId w:val="17"/>
  </w:num>
  <w:num w:numId="18">
    <w:abstractNumId w:val="3"/>
  </w:num>
  <w:num w:numId="19">
    <w:abstractNumId w:val="18"/>
  </w:num>
  <w:num w:numId="20">
    <w:abstractNumId w:val="37"/>
  </w:num>
  <w:num w:numId="21">
    <w:abstractNumId w:val="5"/>
  </w:num>
  <w:num w:numId="22">
    <w:abstractNumId w:val="9"/>
  </w:num>
  <w:num w:numId="23">
    <w:abstractNumId w:val="31"/>
  </w:num>
  <w:num w:numId="24">
    <w:abstractNumId w:val="22"/>
  </w:num>
  <w:num w:numId="25">
    <w:abstractNumId w:val="28"/>
  </w:num>
  <w:num w:numId="26">
    <w:abstractNumId w:val="34"/>
  </w:num>
  <w:num w:numId="27">
    <w:abstractNumId w:val="29"/>
  </w:num>
  <w:num w:numId="28">
    <w:abstractNumId w:val="11"/>
  </w:num>
  <w:num w:numId="29">
    <w:abstractNumId w:val="6"/>
  </w:num>
  <w:num w:numId="30">
    <w:abstractNumId w:val="7"/>
  </w:num>
  <w:num w:numId="31">
    <w:abstractNumId w:val="30"/>
  </w:num>
  <w:num w:numId="32">
    <w:abstractNumId w:val="23"/>
  </w:num>
  <w:num w:numId="33">
    <w:abstractNumId w:val="1"/>
  </w:num>
  <w:num w:numId="34">
    <w:abstractNumId w:val="32"/>
  </w:num>
  <w:num w:numId="35">
    <w:abstractNumId w:val="33"/>
  </w:num>
  <w:num w:numId="36">
    <w:abstractNumId w:val="16"/>
  </w:num>
  <w:num w:numId="37">
    <w:abstractNumId w:val="21"/>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oNotTrackMoves/>
  <w:defaultTabStop w:val="50"/>
  <w:drawingGridHorizontalSpacing w:val="251"/>
  <w:drawingGridVerticalSpacing w:val="19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4053"/>
    <w:rsid w:val="000004D8"/>
    <w:rsid w:val="0000078B"/>
    <w:rsid w:val="00000C58"/>
    <w:rsid w:val="00002232"/>
    <w:rsid w:val="00002BC3"/>
    <w:rsid w:val="00003591"/>
    <w:rsid w:val="00003BBC"/>
    <w:rsid w:val="00005C9C"/>
    <w:rsid w:val="00007023"/>
    <w:rsid w:val="00010EB7"/>
    <w:rsid w:val="000114B3"/>
    <w:rsid w:val="00012268"/>
    <w:rsid w:val="00012EF1"/>
    <w:rsid w:val="000132A7"/>
    <w:rsid w:val="00013DA9"/>
    <w:rsid w:val="000147FC"/>
    <w:rsid w:val="00014F65"/>
    <w:rsid w:val="00016680"/>
    <w:rsid w:val="000167F1"/>
    <w:rsid w:val="00017DB4"/>
    <w:rsid w:val="0002058B"/>
    <w:rsid w:val="00021651"/>
    <w:rsid w:val="00025256"/>
    <w:rsid w:val="0002544D"/>
    <w:rsid w:val="00025609"/>
    <w:rsid w:val="000261B5"/>
    <w:rsid w:val="00026264"/>
    <w:rsid w:val="0002691C"/>
    <w:rsid w:val="0002704A"/>
    <w:rsid w:val="000274CE"/>
    <w:rsid w:val="000278F6"/>
    <w:rsid w:val="00032621"/>
    <w:rsid w:val="00033798"/>
    <w:rsid w:val="00033F7D"/>
    <w:rsid w:val="00034665"/>
    <w:rsid w:val="00034C1B"/>
    <w:rsid w:val="00035241"/>
    <w:rsid w:val="0003553A"/>
    <w:rsid w:val="00035A6E"/>
    <w:rsid w:val="00035F35"/>
    <w:rsid w:val="000378FA"/>
    <w:rsid w:val="00037D4C"/>
    <w:rsid w:val="000402C2"/>
    <w:rsid w:val="0004133F"/>
    <w:rsid w:val="00041CDC"/>
    <w:rsid w:val="000422E4"/>
    <w:rsid w:val="00043040"/>
    <w:rsid w:val="00043FE1"/>
    <w:rsid w:val="000453CD"/>
    <w:rsid w:val="000463DD"/>
    <w:rsid w:val="000511D5"/>
    <w:rsid w:val="00052676"/>
    <w:rsid w:val="00054378"/>
    <w:rsid w:val="00054536"/>
    <w:rsid w:val="00054BDF"/>
    <w:rsid w:val="000550E6"/>
    <w:rsid w:val="00055987"/>
    <w:rsid w:val="00055AB4"/>
    <w:rsid w:val="00056430"/>
    <w:rsid w:val="00060342"/>
    <w:rsid w:val="00060BEB"/>
    <w:rsid w:val="000615D3"/>
    <w:rsid w:val="000631FD"/>
    <w:rsid w:val="000655FD"/>
    <w:rsid w:val="00065E9E"/>
    <w:rsid w:val="00066987"/>
    <w:rsid w:val="00066B7F"/>
    <w:rsid w:val="00070924"/>
    <w:rsid w:val="00070E5A"/>
    <w:rsid w:val="000710FC"/>
    <w:rsid w:val="000718C5"/>
    <w:rsid w:val="00071F55"/>
    <w:rsid w:val="0007242B"/>
    <w:rsid w:val="00074930"/>
    <w:rsid w:val="00075A84"/>
    <w:rsid w:val="00076462"/>
    <w:rsid w:val="00076736"/>
    <w:rsid w:val="0007712D"/>
    <w:rsid w:val="00081863"/>
    <w:rsid w:val="00082407"/>
    <w:rsid w:val="00085143"/>
    <w:rsid w:val="00085322"/>
    <w:rsid w:val="000856FB"/>
    <w:rsid w:val="00085EEB"/>
    <w:rsid w:val="00086D42"/>
    <w:rsid w:val="00087A42"/>
    <w:rsid w:val="00090B2C"/>
    <w:rsid w:val="00090BD2"/>
    <w:rsid w:val="00090ECC"/>
    <w:rsid w:val="000910CC"/>
    <w:rsid w:val="000911D8"/>
    <w:rsid w:val="00091658"/>
    <w:rsid w:val="00092762"/>
    <w:rsid w:val="00092B8B"/>
    <w:rsid w:val="00092D07"/>
    <w:rsid w:val="000951B0"/>
    <w:rsid w:val="0009613B"/>
    <w:rsid w:val="000A0352"/>
    <w:rsid w:val="000A3285"/>
    <w:rsid w:val="000A356E"/>
    <w:rsid w:val="000A3FF4"/>
    <w:rsid w:val="000A4F29"/>
    <w:rsid w:val="000A52D9"/>
    <w:rsid w:val="000A63B6"/>
    <w:rsid w:val="000A691F"/>
    <w:rsid w:val="000A72B7"/>
    <w:rsid w:val="000A7477"/>
    <w:rsid w:val="000A74E7"/>
    <w:rsid w:val="000B05F8"/>
    <w:rsid w:val="000B0959"/>
    <w:rsid w:val="000B1806"/>
    <w:rsid w:val="000B19F9"/>
    <w:rsid w:val="000B2026"/>
    <w:rsid w:val="000B2B97"/>
    <w:rsid w:val="000B5E19"/>
    <w:rsid w:val="000B68BA"/>
    <w:rsid w:val="000B7362"/>
    <w:rsid w:val="000B7F6C"/>
    <w:rsid w:val="000C07B3"/>
    <w:rsid w:val="000C25C1"/>
    <w:rsid w:val="000C3B3B"/>
    <w:rsid w:val="000C5683"/>
    <w:rsid w:val="000C7EDA"/>
    <w:rsid w:val="000D003C"/>
    <w:rsid w:val="000D0FC6"/>
    <w:rsid w:val="000D313B"/>
    <w:rsid w:val="000D5D91"/>
    <w:rsid w:val="000D69E3"/>
    <w:rsid w:val="000D6CDD"/>
    <w:rsid w:val="000E0CCB"/>
    <w:rsid w:val="000E3436"/>
    <w:rsid w:val="000E346F"/>
    <w:rsid w:val="000E3CAA"/>
    <w:rsid w:val="000E3D33"/>
    <w:rsid w:val="000E6357"/>
    <w:rsid w:val="000E7254"/>
    <w:rsid w:val="000E73E8"/>
    <w:rsid w:val="000F0DCD"/>
    <w:rsid w:val="000F21EA"/>
    <w:rsid w:val="000F36E9"/>
    <w:rsid w:val="000F3B4C"/>
    <w:rsid w:val="000F3D7F"/>
    <w:rsid w:val="000F431A"/>
    <w:rsid w:val="000F47BB"/>
    <w:rsid w:val="000F4C46"/>
    <w:rsid w:val="000F5541"/>
    <w:rsid w:val="000F6449"/>
    <w:rsid w:val="0010053C"/>
    <w:rsid w:val="00100B50"/>
    <w:rsid w:val="00100CBC"/>
    <w:rsid w:val="00104A22"/>
    <w:rsid w:val="001058AF"/>
    <w:rsid w:val="00105AD9"/>
    <w:rsid w:val="00107062"/>
    <w:rsid w:val="001076F4"/>
    <w:rsid w:val="00107DD3"/>
    <w:rsid w:val="0011042E"/>
    <w:rsid w:val="00110EFC"/>
    <w:rsid w:val="00111355"/>
    <w:rsid w:val="001129D2"/>
    <w:rsid w:val="0011344C"/>
    <w:rsid w:val="001148DE"/>
    <w:rsid w:val="00116127"/>
    <w:rsid w:val="001164F1"/>
    <w:rsid w:val="001170BE"/>
    <w:rsid w:val="001175F9"/>
    <w:rsid w:val="001205AF"/>
    <w:rsid w:val="00122160"/>
    <w:rsid w:val="0012255D"/>
    <w:rsid w:val="00122C48"/>
    <w:rsid w:val="00122CEE"/>
    <w:rsid w:val="001231D3"/>
    <w:rsid w:val="00123C2E"/>
    <w:rsid w:val="00126580"/>
    <w:rsid w:val="00127BC5"/>
    <w:rsid w:val="00130D00"/>
    <w:rsid w:val="00131DC3"/>
    <w:rsid w:val="001321A8"/>
    <w:rsid w:val="001327B5"/>
    <w:rsid w:val="0013355C"/>
    <w:rsid w:val="00137191"/>
    <w:rsid w:val="001378D7"/>
    <w:rsid w:val="00137A3B"/>
    <w:rsid w:val="00140EB5"/>
    <w:rsid w:val="001410AF"/>
    <w:rsid w:val="001417CB"/>
    <w:rsid w:val="00144DD3"/>
    <w:rsid w:val="0014601E"/>
    <w:rsid w:val="00147268"/>
    <w:rsid w:val="0014737F"/>
    <w:rsid w:val="001505B6"/>
    <w:rsid w:val="00150BD1"/>
    <w:rsid w:val="001521D3"/>
    <w:rsid w:val="001528F3"/>
    <w:rsid w:val="00154971"/>
    <w:rsid w:val="001549C6"/>
    <w:rsid w:val="00155E0E"/>
    <w:rsid w:val="0015712F"/>
    <w:rsid w:val="00163397"/>
    <w:rsid w:val="00163B81"/>
    <w:rsid w:val="00164043"/>
    <w:rsid w:val="0016528E"/>
    <w:rsid w:val="0016553F"/>
    <w:rsid w:val="0016668A"/>
    <w:rsid w:val="00166936"/>
    <w:rsid w:val="00166D81"/>
    <w:rsid w:val="00166D8A"/>
    <w:rsid w:val="00166E3C"/>
    <w:rsid w:val="00166FAD"/>
    <w:rsid w:val="00171161"/>
    <w:rsid w:val="00171288"/>
    <w:rsid w:val="00171B63"/>
    <w:rsid w:val="00172605"/>
    <w:rsid w:val="001731CF"/>
    <w:rsid w:val="00173BDA"/>
    <w:rsid w:val="001755CF"/>
    <w:rsid w:val="001760C1"/>
    <w:rsid w:val="0017649D"/>
    <w:rsid w:val="00177361"/>
    <w:rsid w:val="00177721"/>
    <w:rsid w:val="00177879"/>
    <w:rsid w:val="00180349"/>
    <w:rsid w:val="00181184"/>
    <w:rsid w:val="001815C5"/>
    <w:rsid w:val="00182277"/>
    <w:rsid w:val="001828D1"/>
    <w:rsid w:val="00183017"/>
    <w:rsid w:val="00183476"/>
    <w:rsid w:val="00183499"/>
    <w:rsid w:val="00183CBF"/>
    <w:rsid w:val="0018460A"/>
    <w:rsid w:val="00185DDE"/>
    <w:rsid w:val="00185F4C"/>
    <w:rsid w:val="001863EA"/>
    <w:rsid w:val="00186B57"/>
    <w:rsid w:val="00190EBF"/>
    <w:rsid w:val="001910F6"/>
    <w:rsid w:val="001917E2"/>
    <w:rsid w:val="00192594"/>
    <w:rsid w:val="00192B04"/>
    <w:rsid w:val="00192D9F"/>
    <w:rsid w:val="00193208"/>
    <w:rsid w:val="00194DCF"/>
    <w:rsid w:val="0019583D"/>
    <w:rsid w:val="001958B6"/>
    <w:rsid w:val="0019651D"/>
    <w:rsid w:val="0019771E"/>
    <w:rsid w:val="001A16EC"/>
    <w:rsid w:val="001A1E66"/>
    <w:rsid w:val="001A31E9"/>
    <w:rsid w:val="001A3295"/>
    <w:rsid w:val="001A340C"/>
    <w:rsid w:val="001A38DB"/>
    <w:rsid w:val="001A3EAF"/>
    <w:rsid w:val="001A4482"/>
    <w:rsid w:val="001A4D16"/>
    <w:rsid w:val="001A6C25"/>
    <w:rsid w:val="001B2010"/>
    <w:rsid w:val="001B3190"/>
    <w:rsid w:val="001B45F1"/>
    <w:rsid w:val="001B4DB0"/>
    <w:rsid w:val="001B5250"/>
    <w:rsid w:val="001B55FC"/>
    <w:rsid w:val="001B6E2D"/>
    <w:rsid w:val="001C0F00"/>
    <w:rsid w:val="001C156A"/>
    <w:rsid w:val="001C2F51"/>
    <w:rsid w:val="001C337F"/>
    <w:rsid w:val="001C3BAA"/>
    <w:rsid w:val="001C452A"/>
    <w:rsid w:val="001C5AD1"/>
    <w:rsid w:val="001C64DA"/>
    <w:rsid w:val="001C6582"/>
    <w:rsid w:val="001C6760"/>
    <w:rsid w:val="001C7748"/>
    <w:rsid w:val="001C7F0E"/>
    <w:rsid w:val="001D0BE9"/>
    <w:rsid w:val="001D0EAC"/>
    <w:rsid w:val="001D220A"/>
    <w:rsid w:val="001D2617"/>
    <w:rsid w:val="001D2C77"/>
    <w:rsid w:val="001D5009"/>
    <w:rsid w:val="001D511C"/>
    <w:rsid w:val="001D531B"/>
    <w:rsid w:val="001D58A5"/>
    <w:rsid w:val="001D78C9"/>
    <w:rsid w:val="001E072B"/>
    <w:rsid w:val="001E08FD"/>
    <w:rsid w:val="001E0B45"/>
    <w:rsid w:val="001E3131"/>
    <w:rsid w:val="001E3194"/>
    <w:rsid w:val="001E3709"/>
    <w:rsid w:val="001E48BA"/>
    <w:rsid w:val="001E49A0"/>
    <w:rsid w:val="001E4D2F"/>
    <w:rsid w:val="001E4E1E"/>
    <w:rsid w:val="001E5A67"/>
    <w:rsid w:val="001F0A2E"/>
    <w:rsid w:val="001F0B85"/>
    <w:rsid w:val="001F1EC8"/>
    <w:rsid w:val="001F21FA"/>
    <w:rsid w:val="001F3C3E"/>
    <w:rsid w:val="001F4738"/>
    <w:rsid w:val="001F58CB"/>
    <w:rsid w:val="001F5EA6"/>
    <w:rsid w:val="001F6035"/>
    <w:rsid w:val="001F61CF"/>
    <w:rsid w:val="001F66C0"/>
    <w:rsid w:val="001F6C6B"/>
    <w:rsid w:val="00202C70"/>
    <w:rsid w:val="002036BD"/>
    <w:rsid w:val="00204BD1"/>
    <w:rsid w:val="00205772"/>
    <w:rsid w:val="00206015"/>
    <w:rsid w:val="00206E36"/>
    <w:rsid w:val="002074A6"/>
    <w:rsid w:val="002078F5"/>
    <w:rsid w:val="00210009"/>
    <w:rsid w:val="002107F7"/>
    <w:rsid w:val="00210C77"/>
    <w:rsid w:val="00210E59"/>
    <w:rsid w:val="002117B3"/>
    <w:rsid w:val="00211F2B"/>
    <w:rsid w:val="00212FB2"/>
    <w:rsid w:val="002130DA"/>
    <w:rsid w:val="00213A9E"/>
    <w:rsid w:val="002140C3"/>
    <w:rsid w:val="00214A03"/>
    <w:rsid w:val="00215B97"/>
    <w:rsid w:val="00217381"/>
    <w:rsid w:val="00220377"/>
    <w:rsid w:val="00220928"/>
    <w:rsid w:val="002212AB"/>
    <w:rsid w:val="00221542"/>
    <w:rsid w:val="00222822"/>
    <w:rsid w:val="00225945"/>
    <w:rsid w:val="0022768A"/>
    <w:rsid w:val="002317E4"/>
    <w:rsid w:val="00231FEC"/>
    <w:rsid w:val="0023295F"/>
    <w:rsid w:val="00232CB1"/>
    <w:rsid w:val="002334D1"/>
    <w:rsid w:val="00234739"/>
    <w:rsid w:val="00234886"/>
    <w:rsid w:val="0023572F"/>
    <w:rsid w:val="00236B19"/>
    <w:rsid w:val="00237578"/>
    <w:rsid w:val="00240023"/>
    <w:rsid w:val="00240F6A"/>
    <w:rsid w:val="0024181D"/>
    <w:rsid w:val="00241BA9"/>
    <w:rsid w:val="002423C8"/>
    <w:rsid w:val="00242719"/>
    <w:rsid w:val="0024298A"/>
    <w:rsid w:val="0024555F"/>
    <w:rsid w:val="0024568F"/>
    <w:rsid w:val="002457FE"/>
    <w:rsid w:val="002464B7"/>
    <w:rsid w:val="0024740F"/>
    <w:rsid w:val="00247D3F"/>
    <w:rsid w:val="00250BCD"/>
    <w:rsid w:val="00250F7E"/>
    <w:rsid w:val="002519B9"/>
    <w:rsid w:val="002534BA"/>
    <w:rsid w:val="0025675F"/>
    <w:rsid w:val="00257A8E"/>
    <w:rsid w:val="0026023D"/>
    <w:rsid w:val="0026036D"/>
    <w:rsid w:val="00260BA4"/>
    <w:rsid w:val="002614D6"/>
    <w:rsid w:val="00261FD4"/>
    <w:rsid w:val="00265E9C"/>
    <w:rsid w:val="0026651F"/>
    <w:rsid w:val="00267050"/>
    <w:rsid w:val="00271913"/>
    <w:rsid w:val="00272611"/>
    <w:rsid w:val="00273301"/>
    <w:rsid w:val="00273CD2"/>
    <w:rsid w:val="00273FE6"/>
    <w:rsid w:val="0027675C"/>
    <w:rsid w:val="00277442"/>
    <w:rsid w:val="00277F0E"/>
    <w:rsid w:val="00280B58"/>
    <w:rsid w:val="00281B35"/>
    <w:rsid w:val="00284292"/>
    <w:rsid w:val="00284EA5"/>
    <w:rsid w:val="00286D6A"/>
    <w:rsid w:val="00287544"/>
    <w:rsid w:val="0029074E"/>
    <w:rsid w:val="00290D8C"/>
    <w:rsid w:val="00291678"/>
    <w:rsid w:val="00291853"/>
    <w:rsid w:val="00292986"/>
    <w:rsid w:val="00292C1D"/>
    <w:rsid w:val="00294AD1"/>
    <w:rsid w:val="002A132B"/>
    <w:rsid w:val="002A1D5A"/>
    <w:rsid w:val="002A1F14"/>
    <w:rsid w:val="002A23E8"/>
    <w:rsid w:val="002A2C6C"/>
    <w:rsid w:val="002A33C9"/>
    <w:rsid w:val="002A6B16"/>
    <w:rsid w:val="002A718E"/>
    <w:rsid w:val="002A7AF6"/>
    <w:rsid w:val="002B022A"/>
    <w:rsid w:val="002B0240"/>
    <w:rsid w:val="002B07B9"/>
    <w:rsid w:val="002B1517"/>
    <w:rsid w:val="002B1E8B"/>
    <w:rsid w:val="002B22B8"/>
    <w:rsid w:val="002B579D"/>
    <w:rsid w:val="002B5DB1"/>
    <w:rsid w:val="002B6B2E"/>
    <w:rsid w:val="002B6FC5"/>
    <w:rsid w:val="002B71E7"/>
    <w:rsid w:val="002C100D"/>
    <w:rsid w:val="002C422C"/>
    <w:rsid w:val="002C43B6"/>
    <w:rsid w:val="002C5072"/>
    <w:rsid w:val="002C71A0"/>
    <w:rsid w:val="002C77AA"/>
    <w:rsid w:val="002C788C"/>
    <w:rsid w:val="002D0825"/>
    <w:rsid w:val="002D1630"/>
    <w:rsid w:val="002D1753"/>
    <w:rsid w:val="002D17CB"/>
    <w:rsid w:val="002D1D34"/>
    <w:rsid w:val="002D2550"/>
    <w:rsid w:val="002D2E6B"/>
    <w:rsid w:val="002D30CF"/>
    <w:rsid w:val="002D3F1B"/>
    <w:rsid w:val="002D543E"/>
    <w:rsid w:val="002D600E"/>
    <w:rsid w:val="002D7C55"/>
    <w:rsid w:val="002E03F8"/>
    <w:rsid w:val="002E0ADF"/>
    <w:rsid w:val="002E0E08"/>
    <w:rsid w:val="002E1234"/>
    <w:rsid w:val="002E246C"/>
    <w:rsid w:val="002E325A"/>
    <w:rsid w:val="002E3F44"/>
    <w:rsid w:val="002E44ED"/>
    <w:rsid w:val="002E46A0"/>
    <w:rsid w:val="002E5089"/>
    <w:rsid w:val="002E552D"/>
    <w:rsid w:val="002E6069"/>
    <w:rsid w:val="002E61D2"/>
    <w:rsid w:val="002E67C8"/>
    <w:rsid w:val="002E6A15"/>
    <w:rsid w:val="002E7219"/>
    <w:rsid w:val="002E7224"/>
    <w:rsid w:val="002E7788"/>
    <w:rsid w:val="002E7AD7"/>
    <w:rsid w:val="002E7BA2"/>
    <w:rsid w:val="002E7F89"/>
    <w:rsid w:val="002F0343"/>
    <w:rsid w:val="002F0E7B"/>
    <w:rsid w:val="002F16A9"/>
    <w:rsid w:val="002F1823"/>
    <w:rsid w:val="002F230E"/>
    <w:rsid w:val="002F255F"/>
    <w:rsid w:val="002F2C8F"/>
    <w:rsid w:val="002F304A"/>
    <w:rsid w:val="002F3BC1"/>
    <w:rsid w:val="002F4CFA"/>
    <w:rsid w:val="002F5162"/>
    <w:rsid w:val="002F532D"/>
    <w:rsid w:val="002F6175"/>
    <w:rsid w:val="002F689D"/>
    <w:rsid w:val="002F7621"/>
    <w:rsid w:val="00301888"/>
    <w:rsid w:val="00303F7F"/>
    <w:rsid w:val="0030433F"/>
    <w:rsid w:val="00304A12"/>
    <w:rsid w:val="00304EAB"/>
    <w:rsid w:val="00304F46"/>
    <w:rsid w:val="00305078"/>
    <w:rsid w:val="003054A2"/>
    <w:rsid w:val="00305FC6"/>
    <w:rsid w:val="0030654C"/>
    <w:rsid w:val="00307122"/>
    <w:rsid w:val="00307928"/>
    <w:rsid w:val="0031039B"/>
    <w:rsid w:val="00311106"/>
    <w:rsid w:val="00312448"/>
    <w:rsid w:val="003124AA"/>
    <w:rsid w:val="00312912"/>
    <w:rsid w:val="00312F26"/>
    <w:rsid w:val="003135CE"/>
    <w:rsid w:val="003135F7"/>
    <w:rsid w:val="003148CF"/>
    <w:rsid w:val="003150C0"/>
    <w:rsid w:val="00316F1F"/>
    <w:rsid w:val="00320E66"/>
    <w:rsid w:val="0032121D"/>
    <w:rsid w:val="003224AC"/>
    <w:rsid w:val="00322736"/>
    <w:rsid w:val="00324F10"/>
    <w:rsid w:val="00325108"/>
    <w:rsid w:val="00326DFF"/>
    <w:rsid w:val="00327023"/>
    <w:rsid w:val="00330C8F"/>
    <w:rsid w:val="00330C97"/>
    <w:rsid w:val="00331B25"/>
    <w:rsid w:val="0033230A"/>
    <w:rsid w:val="003330C9"/>
    <w:rsid w:val="003331DD"/>
    <w:rsid w:val="003359CA"/>
    <w:rsid w:val="003364CB"/>
    <w:rsid w:val="00337DD8"/>
    <w:rsid w:val="00341510"/>
    <w:rsid w:val="00341643"/>
    <w:rsid w:val="00341792"/>
    <w:rsid w:val="0034308A"/>
    <w:rsid w:val="0034366B"/>
    <w:rsid w:val="00344367"/>
    <w:rsid w:val="003468ED"/>
    <w:rsid w:val="003468F6"/>
    <w:rsid w:val="00346B25"/>
    <w:rsid w:val="00350401"/>
    <w:rsid w:val="00351353"/>
    <w:rsid w:val="003515B4"/>
    <w:rsid w:val="00352669"/>
    <w:rsid w:val="00352B17"/>
    <w:rsid w:val="00352D3B"/>
    <w:rsid w:val="00354448"/>
    <w:rsid w:val="00356F7E"/>
    <w:rsid w:val="00360098"/>
    <w:rsid w:val="003607F2"/>
    <w:rsid w:val="00360AC1"/>
    <w:rsid w:val="00360D3F"/>
    <w:rsid w:val="003610CA"/>
    <w:rsid w:val="00362C87"/>
    <w:rsid w:val="003633A8"/>
    <w:rsid w:val="00363A0D"/>
    <w:rsid w:val="003652B0"/>
    <w:rsid w:val="00365397"/>
    <w:rsid w:val="00365CD5"/>
    <w:rsid w:val="00365E8B"/>
    <w:rsid w:val="00366680"/>
    <w:rsid w:val="00366A0C"/>
    <w:rsid w:val="003674E9"/>
    <w:rsid w:val="0037185F"/>
    <w:rsid w:val="00371FE1"/>
    <w:rsid w:val="003730D3"/>
    <w:rsid w:val="003744AF"/>
    <w:rsid w:val="00374DA6"/>
    <w:rsid w:val="0037513B"/>
    <w:rsid w:val="00376633"/>
    <w:rsid w:val="00376DAE"/>
    <w:rsid w:val="003770BD"/>
    <w:rsid w:val="00380A43"/>
    <w:rsid w:val="00380BA7"/>
    <w:rsid w:val="00382231"/>
    <w:rsid w:val="0038300D"/>
    <w:rsid w:val="003832D6"/>
    <w:rsid w:val="00383878"/>
    <w:rsid w:val="00384479"/>
    <w:rsid w:val="00386B3A"/>
    <w:rsid w:val="0039062D"/>
    <w:rsid w:val="00391A77"/>
    <w:rsid w:val="00391B9D"/>
    <w:rsid w:val="00392F51"/>
    <w:rsid w:val="00393E88"/>
    <w:rsid w:val="0039407F"/>
    <w:rsid w:val="0039462E"/>
    <w:rsid w:val="0039478C"/>
    <w:rsid w:val="00396A92"/>
    <w:rsid w:val="00396AD9"/>
    <w:rsid w:val="00396FDF"/>
    <w:rsid w:val="003975A7"/>
    <w:rsid w:val="00397721"/>
    <w:rsid w:val="003A00B2"/>
    <w:rsid w:val="003A15F0"/>
    <w:rsid w:val="003A255D"/>
    <w:rsid w:val="003A29C8"/>
    <w:rsid w:val="003A2B10"/>
    <w:rsid w:val="003A308C"/>
    <w:rsid w:val="003A35E7"/>
    <w:rsid w:val="003A415F"/>
    <w:rsid w:val="003A423D"/>
    <w:rsid w:val="003A4507"/>
    <w:rsid w:val="003A4A64"/>
    <w:rsid w:val="003A6B30"/>
    <w:rsid w:val="003A6B66"/>
    <w:rsid w:val="003A6D79"/>
    <w:rsid w:val="003A7161"/>
    <w:rsid w:val="003B097A"/>
    <w:rsid w:val="003B2062"/>
    <w:rsid w:val="003B2163"/>
    <w:rsid w:val="003B2358"/>
    <w:rsid w:val="003B23FF"/>
    <w:rsid w:val="003B36EF"/>
    <w:rsid w:val="003B5082"/>
    <w:rsid w:val="003B5340"/>
    <w:rsid w:val="003B68CD"/>
    <w:rsid w:val="003B7595"/>
    <w:rsid w:val="003B7CA0"/>
    <w:rsid w:val="003C0B76"/>
    <w:rsid w:val="003C10E2"/>
    <w:rsid w:val="003C165C"/>
    <w:rsid w:val="003C264A"/>
    <w:rsid w:val="003C357E"/>
    <w:rsid w:val="003C3D0F"/>
    <w:rsid w:val="003C43CC"/>
    <w:rsid w:val="003C6C9E"/>
    <w:rsid w:val="003C6CAB"/>
    <w:rsid w:val="003C6D84"/>
    <w:rsid w:val="003C72CE"/>
    <w:rsid w:val="003C7A41"/>
    <w:rsid w:val="003D0FDE"/>
    <w:rsid w:val="003D1C48"/>
    <w:rsid w:val="003D2A44"/>
    <w:rsid w:val="003D38C2"/>
    <w:rsid w:val="003D398D"/>
    <w:rsid w:val="003D61D6"/>
    <w:rsid w:val="003D6603"/>
    <w:rsid w:val="003E1BA0"/>
    <w:rsid w:val="003E23C5"/>
    <w:rsid w:val="003E2B6E"/>
    <w:rsid w:val="003E3F26"/>
    <w:rsid w:val="003E4649"/>
    <w:rsid w:val="003E4E43"/>
    <w:rsid w:val="003E57B6"/>
    <w:rsid w:val="003E7A3F"/>
    <w:rsid w:val="003E7F29"/>
    <w:rsid w:val="003F0306"/>
    <w:rsid w:val="003F0996"/>
    <w:rsid w:val="003F1DD1"/>
    <w:rsid w:val="003F27A6"/>
    <w:rsid w:val="003F3233"/>
    <w:rsid w:val="003F4C59"/>
    <w:rsid w:val="003F5707"/>
    <w:rsid w:val="003F5945"/>
    <w:rsid w:val="003F5B77"/>
    <w:rsid w:val="003F663B"/>
    <w:rsid w:val="003F74BF"/>
    <w:rsid w:val="00400CCB"/>
    <w:rsid w:val="00400D74"/>
    <w:rsid w:val="00401033"/>
    <w:rsid w:val="00401515"/>
    <w:rsid w:val="004026DF"/>
    <w:rsid w:val="00402ECB"/>
    <w:rsid w:val="004038B6"/>
    <w:rsid w:val="00404865"/>
    <w:rsid w:val="0040563B"/>
    <w:rsid w:val="00406487"/>
    <w:rsid w:val="004076ED"/>
    <w:rsid w:val="00407A0D"/>
    <w:rsid w:val="004102C9"/>
    <w:rsid w:val="00410AF3"/>
    <w:rsid w:val="0041169D"/>
    <w:rsid w:val="004117DF"/>
    <w:rsid w:val="0041240D"/>
    <w:rsid w:val="0041285B"/>
    <w:rsid w:val="00412A85"/>
    <w:rsid w:val="00412BA9"/>
    <w:rsid w:val="004144FE"/>
    <w:rsid w:val="004148A1"/>
    <w:rsid w:val="0041619A"/>
    <w:rsid w:val="00416D8C"/>
    <w:rsid w:val="004177E3"/>
    <w:rsid w:val="004205B0"/>
    <w:rsid w:val="00421F8D"/>
    <w:rsid w:val="004235B4"/>
    <w:rsid w:val="00423DF0"/>
    <w:rsid w:val="004240B8"/>
    <w:rsid w:val="004249D7"/>
    <w:rsid w:val="004277A0"/>
    <w:rsid w:val="004303D7"/>
    <w:rsid w:val="00431D7E"/>
    <w:rsid w:val="00431DD4"/>
    <w:rsid w:val="00432CE9"/>
    <w:rsid w:val="0043530E"/>
    <w:rsid w:val="00435F23"/>
    <w:rsid w:val="00436329"/>
    <w:rsid w:val="00437D95"/>
    <w:rsid w:val="00437DAC"/>
    <w:rsid w:val="00441DEA"/>
    <w:rsid w:val="00442B80"/>
    <w:rsid w:val="00442DB7"/>
    <w:rsid w:val="004451D6"/>
    <w:rsid w:val="004463E9"/>
    <w:rsid w:val="004464CE"/>
    <w:rsid w:val="00446508"/>
    <w:rsid w:val="00447776"/>
    <w:rsid w:val="00447F18"/>
    <w:rsid w:val="004506D6"/>
    <w:rsid w:val="0045250F"/>
    <w:rsid w:val="004529DC"/>
    <w:rsid w:val="00452A83"/>
    <w:rsid w:val="00452F0B"/>
    <w:rsid w:val="00453BAF"/>
    <w:rsid w:val="00453E38"/>
    <w:rsid w:val="00461766"/>
    <w:rsid w:val="00462331"/>
    <w:rsid w:val="00462945"/>
    <w:rsid w:val="00463F72"/>
    <w:rsid w:val="0046450F"/>
    <w:rsid w:val="00464B6B"/>
    <w:rsid w:val="00465AC2"/>
    <w:rsid w:val="0046639F"/>
    <w:rsid w:val="00466BB3"/>
    <w:rsid w:val="00467ED9"/>
    <w:rsid w:val="00471D45"/>
    <w:rsid w:val="00473236"/>
    <w:rsid w:val="00473574"/>
    <w:rsid w:val="00473A53"/>
    <w:rsid w:val="00473D6A"/>
    <w:rsid w:val="004744B5"/>
    <w:rsid w:val="004745CA"/>
    <w:rsid w:val="0047471B"/>
    <w:rsid w:val="00474C4F"/>
    <w:rsid w:val="0047559E"/>
    <w:rsid w:val="004801AF"/>
    <w:rsid w:val="00480C47"/>
    <w:rsid w:val="00480D3E"/>
    <w:rsid w:val="00481DFC"/>
    <w:rsid w:val="00481E31"/>
    <w:rsid w:val="00482491"/>
    <w:rsid w:val="004839A4"/>
    <w:rsid w:val="00485900"/>
    <w:rsid w:val="0048622B"/>
    <w:rsid w:val="0048646A"/>
    <w:rsid w:val="00486B0C"/>
    <w:rsid w:val="00487BBD"/>
    <w:rsid w:val="00487C81"/>
    <w:rsid w:val="0049056D"/>
    <w:rsid w:val="00490FF9"/>
    <w:rsid w:val="00491C99"/>
    <w:rsid w:val="00492483"/>
    <w:rsid w:val="004938E6"/>
    <w:rsid w:val="00493A75"/>
    <w:rsid w:val="00493E9F"/>
    <w:rsid w:val="0049443F"/>
    <w:rsid w:val="004949B8"/>
    <w:rsid w:val="00494A66"/>
    <w:rsid w:val="004950A9"/>
    <w:rsid w:val="00496507"/>
    <w:rsid w:val="00497451"/>
    <w:rsid w:val="004A0CCA"/>
    <w:rsid w:val="004A10FE"/>
    <w:rsid w:val="004A1129"/>
    <w:rsid w:val="004A171C"/>
    <w:rsid w:val="004A297B"/>
    <w:rsid w:val="004A3DBF"/>
    <w:rsid w:val="004A4C04"/>
    <w:rsid w:val="004A641B"/>
    <w:rsid w:val="004A707B"/>
    <w:rsid w:val="004A7104"/>
    <w:rsid w:val="004A7257"/>
    <w:rsid w:val="004A74DD"/>
    <w:rsid w:val="004A763F"/>
    <w:rsid w:val="004B006F"/>
    <w:rsid w:val="004B04BA"/>
    <w:rsid w:val="004B3079"/>
    <w:rsid w:val="004B33AE"/>
    <w:rsid w:val="004B35E0"/>
    <w:rsid w:val="004B3C12"/>
    <w:rsid w:val="004B447F"/>
    <w:rsid w:val="004B4984"/>
    <w:rsid w:val="004B4BF9"/>
    <w:rsid w:val="004B5D29"/>
    <w:rsid w:val="004B605E"/>
    <w:rsid w:val="004B7D2A"/>
    <w:rsid w:val="004C1CC2"/>
    <w:rsid w:val="004C2F3D"/>
    <w:rsid w:val="004C3397"/>
    <w:rsid w:val="004C378A"/>
    <w:rsid w:val="004C3A2D"/>
    <w:rsid w:val="004C42A1"/>
    <w:rsid w:val="004C456A"/>
    <w:rsid w:val="004C4846"/>
    <w:rsid w:val="004C4926"/>
    <w:rsid w:val="004C4C5B"/>
    <w:rsid w:val="004C534B"/>
    <w:rsid w:val="004C6005"/>
    <w:rsid w:val="004C680A"/>
    <w:rsid w:val="004C6C5D"/>
    <w:rsid w:val="004C6F78"/>
    <w:rsid w:val="004C7278"/>
    <w:rsid w:val="004C785C"/>
    <w:rsid w:val="004C7E88"/>
    <w:rsid w:val="004D0530"/>
    <w:rsid w:val="004D15EA"/>
    <w:rsid w:val="004D1A83"/>
    <w:rsid w:val="004D1D75"/>
    <w:rsid w:val="004D28F3"/>
    <w:rsid w:val="004D2E52"/>
    <w:rsid w:val="004D4983"/>
    <w:rsid w:val="004D4EFA"/>
    <w:rsid w:val="004D6516"/>
    <w:rsid w:val="004D6870"/>
    <w:rsid w:val="004D6C10"/>
    <w:rsid w:val="004D6CE5"/>
    <w:rsid w:val="004D6E5D"/>
    <w:rsid w:val="004E01E8"/>
    <w:rsid w:val="004E19B5"/>
    <w:rsid w:val="004E1E73"/>
    <w:rsid w:val="004E1F0D"/>
    <w:rsid w:val="004E2C45"/>
    <w:rsid w:val="004E415F"/>
    <w:rsid w:val="004E5590"/>
    <w:rsid w:val="004E6FD4"/>
    <w:rsid w:val="004F0848"/>
    <w:rsid w:val="004F0B72"/>
    <w:rsid w:val="004F18B5"/>
    <w:rsid w:val="004F227F"/>
    <w:rsid w:val="004F4813"/>
    <w:rsid w:val="004F4935"/>
    <w:rsid w:val="004F6491"/>
    <w:rsid w:val="004F779E"/>
    <w:rsid w:val="005000D9"/>
    <w:rsid w:val="00500AB2"/>
    <w:rsid w:val="00500F18"/>
    <w:rsid w:val="00501605"/>
    <w:rsid w:val="00501D2D"/>
    <w:rsid w:val="0050254A"/>
    <w:rsid w:val="00502A1E"/>
    <w:rsid w:val="00503834"/>
    <w:rsid w:val="0050466A"/>
    <w:rsid w:val="005050A8"/>
    <w:rsid w:val="0050706E"/>
    <w:rsid w:val="0050780C"/>
    <w:rsid w:val="005108CA"/>
    <w:rsid w:val="0051119E"/>
    <w:rsid w:val="0051174C"/>
    <w:rsid w:val="005123A1"/>
    <w:rsid w:val="00513896"/>
    <w:rsid w:val="00514629"/>
    <w:rsid w:val="005157F3"/>
    <w:rsid w:val="00515CB1"/>
    <w:rsid w:val="00516325"/>
    <w:rsid w:val="00516417"/>
    <w:rsid w:val="0052062F"/>
    <w:rsid w:val="00521AA9"/>
    <w:rsid w:val="005223A0"/>
    <w:rsid w:val="00522A44"/>
    <w:rsid w:val="00523D13"/>
    <w:rsid w:val="00524699"/>
    <w:rsid w:val="0052486B"/>
    <w:rsid w:val="00524A39"/>
    <w:rsid w:val="005250D3"/>
    <w:rsid w:val="00525C42"/>
    <w:rsid w:val="00527326"/>
    <w:rsid w:val="00527D73"/>
    <w:rsid w:val="0053219B"/>
    <w:rsid w:val="00532745"/>
    <w:rsid w:val="0053355F"/>
    <w:rsid w:val="005335D8"/>
    <w:rsid w:val="00534E23"/>
    <w:rsid w:val="00535479"/>
    <w:rsid w:val="00535B05"/>
    <w:rsid w:val="00535ED1"/>
    <w:rsid w:val="005370E5"/>
    <w:rsid w:val="00537B34"/>
    <w:rsid w:val="00540364"/>
    <w:rsid w:val="0054037F"/>
    <w:rsid w:val="00540615"/>
    <w:rsid w:val="00541115"/>
    <w:rsid w:val="00541AEA"/>
    <w:rsid w:val="00542A08"/>
    <w:rsid w:val="0054361D"/>
    <w:rsid w:val="005443F0"/>
    <w:rsid w:val="00545763"/>
    <w:rsid w:val="005457E7"/>
    <w:rsid w:val="00546F33"/>
    <w:rsid w:val="00546F7B"/>
    <w:rsid w:val="00547753"/>
    <w:rsid w:val="00547E46"/>
    <w:rsid w:val="00550189"/>
    <w:rsid w:val="00550D70"/>
    <w:rsid w:val="00550F4D"/>
    <w:rsid w:val="00552D4C"/>
    <w:rsid w:val="005532CA"/>
    <w:rsid w:val="005535E1"/>
    <w:rsid w:val="00554152"/>
    <w:rsid w:val="00554A25"/>
    <w:rsid w:val="005550D8"/>
    <w:rsid w:val="00555678"/>
    <w:rsid w:val="005556E2"/>
    <w:rsid w:val="005560C4"/>
    <w:rsid w:val="0055791F"/>
    <w:rsid w:val="005601AF"/>
    <w:rsid w:val="0056267D"/>
    <w:rsid w:val="00562B09"/>
    <w:rsid w:val="00563BEA"/>
    <w:rsid w:val="005643CF"/>
    <w:rsid w:val="00564D7C"/>
    <w:rsid w:val="00565104"/>
    <w:rsid w:val="005664CA"/>
    <w:rsid w:val="0056698F"/>
    <w:rsid w:val="00567060"/>
    <w:rsid w:val="00570241"/>
    <w:rsid w:val="005709F5"/>
    <w:rsid w:val="00570D88"/>
    <w:rsid w:val="0057236E"/>
    <w:rsid w:val="005732AB"/>
    <w:rsid w:val="005732AF"/>
    <w:rsid w:val="0057621E"/>
    <w:rsid w:val="00577DD1"/>
    <w:rsid w:val="00580022"/>
    <w:rsid w:val="00580CF4"/>
    <w:rsid w:val="00581FEF"/>
    <w:rsid w:val="0058455D"/>
    <w:rsid w:val="00584849"/>
    <w:rsid w:val="0058602F"/>
    <w:rsid w:val="0058662C"/>
    <w:rsid w:val="005871BB"/>
    <w:rsid w:val="0058765D"/>
    <w:rsid w:val="005905D1"/>
    <w:rsid w:val="00590E81"/>
    <w:rsid w:val="00591709"/>
    <w:rsid w:val="005917B8"/>
    <w:rsid w:val="00592156"/>
    <w:rsid w:val="005924E2"/>
    <w:rsid w:val="0059267C"/>
    <w:rsid w:val="00592C39"/>
    <w:rsid w:val="00593B38"/>
    <w:rsid w:val="00594A8A"/>
    <w:rsid w:val="00595B6F"/>
    <w:rsid w:val="0059634F"/>
    <w:rsid w:val="00596F0C"/>
    <w:rsid w:val="005A5EA9"/>
    <w:rsid w:val="005A62F7"/>
    <w:rsid w:val="005A78F3"/>
    <w:rsid w:val="005B1175"/>
    <w:rsid w:val="005B290F"/>
    <w:rsid w:val="005B3248"/>
    <w:rsid w:val="005B3C0D"/>
    <w:rsid w:val="005B3E5A"/>
    <w:rsid w:val="005B4229"/>
    <w:rsid w:val="005B4DB1"/>
    <w:rsid w:val="005B58AA"/>
    <w:rsid w:val="005B6B38"/>
    <w:rsid w:val="005B71D4"/>
    <w:rsid w:val="005B79D0"/>
    <w:rsid w:val="005B7AE4"/>
    <w:rsid w:val="005C0256"/>
    <w:rsid w:val="005C0E31"/>
    <w:rsid w:val="005C2649"/>
    <w:rsid w:val="005C2781"/>
    <w:rsid w:val="005C5A4E"/>
    <w:rsid w:val="005C5BCE"/>
    <w:rsid w:val="005C6E9C"/>
    <w:rsid w:val="005C7C7C"/>
    <w:rsid w:val="005D05F6"/>
    <w:rsid w:val="005D08C0"/>
    <w:rsid w:val="005D091D"/>
    <w:rsid w:val="005D0A7F"/>
    <w:rsid w:val="005D10BD"/>
    <w:rsid w:val="005D2015"/>
    <w:rsid w:val="005D2BA6"/>
    <w:rsid w:val="005D32B1"/>
    <w:rsid w:val="005D33CE"/>
    <w:rsid w:val="005D3771"/>
    <w:rsid w:val="005D3948"/>
    <w:rsid w:val="005D44A6"/>
    <w:rsid w:val="005D4C21"/>
    <w:rsid w:val="005D5B2A"/>
    <w:rsid w:val="005D6239"/>
    <w:rsid w:val="005D627F"/>
    <w:rsid w:val="005D6BAB"/>
    <w:rsid w:val="005D6FE6"/>
    <w:rsid w:val="005D744C"/>
    <w:rsid w:val="005D74A5"/>
    <w:rsid w:val="005D74B7"/>
    <w:rsid w:val="005E0C45"/>
    <w:rsid w:val="005E1FC3"/>
    <w:rsid w:val="005E28FC"/>
    <w:rsid w:val="005E2A4F"/>
    <w:rsid w:val="005E2DE1"/>
    <w:rsid w:val="005E549A"/>
    <w:rsid w:val="005E5F31"/>
    <w:rsid w:val="005E63A7"/>
    <w:rsid w:val="005E63B7"/>
    <w:rsid w:val="005F06CC"/>
    <w:rsid w:val="005F0A81"/>
    <w:rsid w:val="005F0B65"/>
    <w:rsid w:val="005F0E3A"/>
    <w:rsid w:val="005F34A5"/>
    <w:rsid w:val="005F4444"/>
    <w:rsid w:val="005F5098"/>
    <w:rsid w:val="005F510C"/>
    <w:rsid w:val="005F542E"/>
    <w:rsid w:val="005F5EF9"/>
    <w:rsid w:val="005F6E38"/>
    <w:rsid w:val="005F7400"/>
    <w:rsid w:val="006003C4"/>
    <w:rsid w:val="006008D2"/>
    <w:rsid w:val="00600D44"/>
    <w:rsid w:val="006012DC"/>
    <w:rsid w:val="00601858"/>
    <w:rsid w:val="00602A6A"/>
    <w:rsid w:val="00603460"/>
    <w:rsid w:val="00603785"/>
    <w:rsid w:val="00604682"/>
    <w:rsid w:val="00605E48"/>
    <w:rsid w:val="00606497"/>
    <w:rsid w:val="00610A1E"/>
    <w:rsid w:val="006116D3"/>
    <w:rsid w:val="00611791"/>
    <w:rsid w:val="00611BA0"/>
    <w:rsid w:val="00611C2F"/>
    <w:rsid w:val="00611CE4"/>
    <w:rsid w:val="00611CFA"/>
    <w:rsid w:val="006124C4"/>
    <w:rsid w:val="00614BBF"/>
    <w:rsid w:val="00614D33"/>
    <w:rsid w:val="006150E1"/>
    <w:rsid w:val="006151E1"/>
    <w:rsid w:val="00615280"/>
    <w:rsid w:val="006156E1"/>
    <w:rsid w:val="00615A08"/>
    <w:rsid w:val="00616552"/>
    <w:rsid w:val="00620C0F"/>
    <w:rsid w:val="0062140F"/>
    <w:rsid w:val="006226BE"/>
    <w:rsid w:val="0062353F"/>
    <w:rsid w:val="0062424E"/>
    <w:rsid w:val="006243A8"/>
    <w:rsid w:val="006245F8"/>
    <w:rsid w:val="00624790"/>
    <w:rsid w:val="006248CE"/>
    <w:rsid w:val="006248F6"/>
    <w:rsid w:val="00624E08"/>
    <w:rsid w:val="00624EE3"/>
    <w:rsid w:val="00624F9F"/>
    <w:rsid w:val="00625078"/>
    <w:rsid w:val="00625C8B"/>
    <w:rsid w:val="006264A6"/>
    <w:rsid w:val="006267FB"/>
    <w:rsid w:val="0062684F"/>
    <w:rsid w:val="00627A1A"/>
    <w:rsid w:val="0063021D"/>
    <w:rsid w:val="006319CC"/>
    <w:rsid w:val="00632F83"/>
    <w:rsid w:val="006337E6"/>
    <w:rsid w:val="00635523"/>
    <w:rsid w:val="006359DE"/>
    <w:rsid w:val="00635B63"/>
    <w:rsid w:val="00636388"/>
    <w:rsid w:val="0063660D"/>
    <w:rsid w:val="0063674F"/>
    <w:rsid w:val="006377E0"/>
    <w:rsid w:val="00637B7C"/>
    <w:rsid w:val="0064025F"/>
    <w:rsid w:val="00640362"/>
    <w:rsid w:val="00640BF2"/>
    <w:rsid w:val="00641FC6"/>
    <w:rsid w:val="00642340"/>
    <w:rsid w:val="00643117"/>
    <w:rsid w:val="00645B51"/>
    <w:rsid w:val="006475EF"/>
    <w:rsid w:val="00650796"/>
    <w:rsid w:val="00650B86"/>
    <w:rsid w:val="00651236"/>
    <w:rsid w:val="00651803"/>
    <w:rsid w:val="006524E6"/>
    <w:rsid w:val="00652599"/>
    <w:rsid w:val="00652CCE"/>
    <w:rsid w:val="00652D7A"/>
    <w:rsid w:val="00653F64"/>
    <w:rsid w:val="0065457E"/>
    <w:rsid w:val="00655325"/>
    <w:rsid w:val="006559A9"/>
    <w:rsid w:val="00656031"/>
    <w:rsid w:val="006634E5"/>
    <w:rsid w:val="006654E8"/>
    <w:rsid w:val="00665906"/>
    <w:rsid w:val="006669BC"/>
    <w:rsid w:val="00666D16"/>
    <w:rsid w:val="00667356"/>
    <w:rsid w:val="006674E6"/>
    <w:rsid w:val="006705A1"/>
    <w:rsid w:val="0067449C"/>
    <w:rsid w:val="006806B0"/>
    <w:rsid w:val="00680ACC"/>
    <w:rsid w:val="006811FF"/>
    <w:rsid w:val="00682881"/>
    <w:rsid w:val="006828C7"/>
    <w:rsid w:val="00682B58"/>
    <w:rsid w:val="00682CCF"/>
    <w:rsid w:val="00684820"/>
    <w:rsid w:val="00685E18"/>
    <w:rsid w:val="00686BE5"/>
    <w:rsid w:val="00686CD7"/>
    <w:rsid w:val="00686CFA"/>
    <w:rsid w:val="00686F32"/>
    <w:rsid w:val="00687DAF"/>
    <w:rsid w:val="006905F5"/>
    <w:rsid w:val="006924EA"/>
    <w:rsid w:val="006929EB"/>
    <w:rsid w:val="0069440C"/>
    <w:rsid w:val="006944C8"/>
    <w:rsid w:val="00695F1D"/>
    <w:rsid w:val="0069614F"/>
    <w:rsid w:val="00697A41"/>
    <w:rsid w:val="00697A73"/>
    <w:rsid w:val="006A0C48"/>
    <w:rsid w:val="006A1009"/>
    <w:rsid w:val="006A2C8B"/>
    <w:rsid w:val="006A4EF6"/>
    <w:rsid w:val="006A50EC"/>
    <w:rsid w:val="006A54AC"/>
    <w:rsid w:val="006A59B9"/>
    <w:rsid w:val="006A5C61"/>
    <w:rsid w:val="006A7AC3"/>
    <w:rsid w:val="006B098C"/>
    <w:rsid w:val="006B0A38"/>
    <w:rsid w:val="006B100D"/>
    <w:rsid w:val="006B1404"/>
    <w:rsid w:val="006B1424"/>
    <w:rsid w:val="006B1536"/>
    <w:rsid w:val="006B28D3"/>
    <w:rsid w:val="006B5519"/>
    <w:rsid w:val="006B5BBE"/>
    <w:rsid w:val="006B6A56"/>
    <w:rsid w:val="006B7302"/>
    <w:rsid w:val="006C0773"/>
    <w:rsid w:val="006C07F2"/>
    <w:rsid w:val="006C08A7"/>
    <w:rsid w:val="006C0D68"/>
    <w:rsid w:val="006C0F82"/>
    <w:rsid w:val="006C11C4"/>
    <w:rsid w:val="006C1D55"/>
    <w:rsid w:val="006C29B6"/>
    <w:rsid w:val="006C3C48"/>
    <w:rsid w:val="006C6072"/>
    <w:rsid w:val="006C66DF"/>
    <w:rsid w:val="006D1C5E"/>
    <w:rsid w:val="006D1EC4"/>
    <w:rsid w:val="006D28BD"/>
    <w:rsid w:val="006D29C3"/>
    <w:rsid w:val="006D4212"/>
    <w:rsid w:val="006D4AB7"/>
    <w:rsid w:val="006D58A7"/>
    <w:rsid w:val="006D623F"/>
    <w:rsid w:val="006D697E"/>
    <w:rsid w:val="006E001C"/>
    <w:rsid w:val="006E070E"/>
    <w:rsid w:val="006E17D4"/>
    <w:rsid w:val="006E192E"/>
    <w:rsid w:val="006E1AAA"/>
    <w:rsid w:val="006E2556"/>
    <w:rsid w:val="006E276D"/>
    <w:rsid w:val="006E27F2"/>
    <w:rsid w:val="006E48CC"/>
    <w:rsid w:val="006E6558"/>
    <w:rsid w:val="006E660F"/>
    <w:rsid w:val="006E6D11"/>
    <w:rsid w:val="006E7E52"/>
    <w:rsid w:val="006F0880"/>
    <w:rsid w:val="006F2015"/>
    <w:rsid w:val="006F2C8D"/>
    <w:rsid w:val="006F46FF"/>
    <w:rsid w:val="006F5BDF"/>
    <w:rsid w:val="006F5D60"/>
    <w:rsid w:val="006F6599"/>
    <w:rsid w:val="006F738A"/>
    <w:rsid w:val="007002ED"/>
    <w:rsid w:val="00700EE4"/>
    <w:rsid w:val="007016AA"/>
    <w:rsid w:val="00703271"/>
    <w:rsid w:val="00703700"/>
    <w:rsid w:val="00703727"/>
    <w:rsid w:val="00704842"/>
    <w:rsid w:val="0070586E"/>
    <w:rsid w:val="007059E0"/>
    <w:rsid w:val="0070611E"/>
    <w:rsid w:val="0070786F"/>
    <w:rsid w:val="00710689"/>
    <w:rsid w:val="007108AE"/>
    <w:rsid w:val="00710DF5"/>
    <w:rsid w:val="00711C15"/>
    <w:rsid w:val="007123C8"/>
    <w:rsid w:val="00713F79"/>
    <w:rsid w:val="00714430"/>
    <w:rsid w:val="00714D59"/>
    <w:rsid w:val="0071612B"/>
    <w:rsid w:val="007162CF"/>
    <w:rsid w:val="00717404"/>
    <w:rsid w:val="00717861"/>
    <w:rsid w:val="00720A2F"/>
    <w:rsid w:val="00721653"/>
    <w:rsid w:val="0072256C"/>
    <w:rsid w:val="0072316D"/>
    <w:rsid w:val="00723440"/>
    <w:rsid w:val="007234EA"/>
    <w:rsid w:val="00723D5D"/>
    <w:rsid w:val="00723E44"/>
    <w:rsid w:val="00725340"/>
    <w:rsid w:val="00725EC1"/>
    <w:rsid w:val="00727537"/>
    <w:rsid w:val="00730E55"/>
    <w:rsid w:val="00730E8D"/>
    <w:rsid w:val="00731793"/>
    <w:rsid w:val="007320D9"/>
    <w:rsid w:val="00733281"/>
    <w:rsid w:val="00734436"/>
    <w:rsid w:val="00734D78"/>
    <w:rsid w:val="00734DE9"/>
    <w:rsid w:val="0073652C"/>
    <w:rsid w:val="00737C9C"/>
    <w:rsid w:val="00740169"/>
    <w:rsid w:val="0074243C"/>
    <w:rsid w:val="007425EF"/>
    <w:rsid w:val="0074483A"/>
    <w:rsid w:val="0074493C"/>
    <w:rsid w:val="007455D6"/>
    <w:rsid w:val="00745818"/>
    <w:rsid w:val="00746453"/>
    <w:rsid w:val="00746780"/>
    <w:rsid w:val="00751E6B"/>
    <w:rsid w:val="00752AE8"/>
    <w:rsid w:val="00754770"/>
    <w:rsid w:val="00754FC2"/>
    <w:rsid w:val="00756182"/>
    <w:rsid w:val="00757716"/>
    <w:rsid w:val="00757CD9"/>
    <w:rsid w:val="00757E2D"/>
    <w:rsid w:val="00760AB1"/>
    <w:rsid w:val="007614AC"/>
    <w:rsid w:val="00761FA7"/>
    <w:rsid w:val="0076494D"/>
    <w:rsid w:val="00767DF3"/>
    <w:rsid w:val="00771236"/>
    <w:rsid w:val="00771941"/>
    <w:rsid w:val="00773BBF"/>
    <w:rsid w:val="00773F92"/>
    <w:rsid w:val="00775804"/>
    <w:rsid w:val="00775F1E"/>
    <w:rsid w:val="00776E7B"/>
    <w:rsid w:val="00780425"/>
    <w:rsid w:val="00783086"/>
    <w:rsid w:val="007832D9"/>
    <w:rsid w:val="00785662"/>
    <w:rsid w:val="007864A1"/>
    <w:rsid w:val="00786BAA"/>
    <w:rsid w:val="007875A3"/>
    <w:rsid w:val="0079012A"/>
    <w:rsid w:val="00793C68"/>
    <w:rsid w:val="0079491F"/>
    <w:rsid w:val="007950A8"/>
    <w:rsid w:val="007968DB"/>
    <w:rsid w:val="00796AD4"/>
    <w:rsid w:val="007A0270"/>
    <w:rsid w:val="007A02EF"/>
    <w:rsid w:val="007A1147"/>
    <w:rsid w:val="007A1C27"/>
    <w:rsid w:val="007A1FE3"/>
    <w:rsid w:val="007A200D"/>
    <w:rsid w:val="007A3395"/>
    <w:rsid w:val="007A445E"/>
    <w:rsid w:val="007A4F33"/>
    <w:rsid w:val="007A71AF"/>
    <w:rsid w:val="007B19F9"/>
    <w:rsid w:val="007B2D8B"/>
    <w:rsid w:val="007B36A3"/>
    <w:rsid w:val="007B3703"/>
    <w:rsid w:val="007B4953"/>
    <w:rsid w:val="007B5DC4"/>
    <w:rsid w:val="007B63F4"/>
    <w:rsid w:val="007B6497"/>
    <w:rsid w:val="007C09FF"/>
    <w:rsid w:val="007C0B7E"/>
    <w:rsid w:val="007C13B8"/>
    <w:rsid w:val="007C2AF6"/>
    <w:rsid w:val="007C5E57"/>
    <w:rsid w:val="007C70D1"/>
    <w:rsid w:val="007C7379"/>
    <w:rsid w:val="007C7B1F"/>
    <w:rsid w:val="007C7B88"/>
    <w:rsid w:val="007D0C34"/>
    <w:rsid w:val="007D0F28"/>
    <w:rsid w:val="007D166E"/>
    <w:rsid w:val="007D1888"/>
    <w:rsid w:val="007D1C91"/>
    <w:rsid w:val="007D2668"/>
    <w:rsid w:val="007D3685"/>
    <w:rsid w:val="007D3CCC"/>
    <w:rsid w:val="007D3FCB"/>
    <w:rsid w:val="007D53A9"/>
    <w:rsid w:val="007D5D5A"/>
    <w:rsid w:val="007D5EC2"/>
    <w:rsid w:val="007D6962"/>
    <w:rsid w:val="007D7E15"/>
    <w:rsid w:val="007E0030"/>
    <w:rsid w:val="007E1C54"/>
    <w:rsid w:val="007E348B"/>
    <w:rsid w:val="007E40CC"/>
    <w:rsid w:val="007E5CDB"/>
    <w:rsid w:val="007E66CC"/>
    <w:rsid w:val="007E7327"/>
    <w:rsid w:val="007F0282"/>
    <w:rsid w:val="007F0334"/>
    <w:rsid w:val="007F0487"/>
    <w:rsid w:val="007F0A50"/>
    <w:rsid w:val="007F3184"/>
    <w:rsid w:val="007F3D37"/>
    <w:rsid w:val="007F462B"/>
    <w:rsid w:val="007F4862"/>
    <w:rsid w:val="007F5AC8"/>
    <w:rsid w:val="007F6141"/>
    <w:rsid w:val="007F770E"/>
    <w:rsid w:val="00800AEF"/>
    <w:rsid w:val="00801D94"/>
    <w:rsid w:val="00801DBB"/>
    <w:rsid w:val="0080383F"/>
    <w:rsid w:val="00805D40"/>
    <w:rsid w:val="00806D33"/>
    <w:rsid w:val="008072E1"/>
    <w:rsid w:val="00807CC5"/>
    <w:rsid w:val="0081141B"/>
    <w:rsid w:val="008114BA"/>
    <w:rsid w:val="00811CFE"/>
    <w:rsid w:val="008128CE"/>
    <w:rsid w:val="008129CB"/>
    <w:rsid w:val="008134F7"/>
    <w:rsid w:val="00813BB3"/>
    <w:rsid w:val="00815B49"/>
    <w:rsid w:val="00815F9E"/>
    <w:rsid w:val="0081655B"/>
    <w:rsid w:val="00816F35"/>
    <w:rsid w:val="0081715B"/>
    <w:rsid w:val="008176DC"/>
    <w:rsid w:val="0082007F"/>
    <w:rsid w:val="0082010A"/>
    <w:rsid w:val="00822242"/>
    <w:rsid w:val="0082283D"/>
    <w:rsid w:val="00822981"/>
    <w:rsid w:val="00823182"/>
    <w:rsid w:val="00825DEC"/>
    <w:rsid w:val="00825E3B"/>
    <w:rsid w:val="00827B11"/>
    <w:rsid w:val="008301B4"/>
    <w:rsid w:val="008304FB"/>
    <w:rsid w:val="00831890"/>
    <w:rsid w:val="00831D1C"/>
    <w:rsid w:val="00832BED"/>
    <w:rsid w:val="00832F5F"/>
    <w:rsid w:val="00834BFB"/>
    <w:rsid w:val="008350F3"/>
    <w:rsid w:val="00835AFE"/>
    <w:rsid w:val="0083610B"/>
    <w:rsid w:val="00836FB0"/>
    <w:rsid w:val="00837D51"/>
    <w:rsid w:val="00840C3C"/>
    <w:rsid w:val="00840E3B"/>
    <w:rsid w:val="00842059"/>
    <w:rsid w:val="00845C88"/>
    <w:rsid w:val="00846478"/>
    <w:rsid w:val="00846FCC"/>
    <w:rsid w:val="00850123"/>
    <w:rsid w:val="008524C1"/>
    <w:rsid w:val="00853184"/>
    <w:rsid w:val="008539DE"/>
    <w:rsid w:val="0085426F"/>
    <w:rsid w:val="008546A2"/>
    <w:rsid w:val="0085481C"/>
    <w:rsid w:val="00855EF1"/>
    <w:rsid w:val="00856DD8"/>
    <w:rsid w:val="00857351"/>
    <w:rsid w:val="008607C8"/>
    <w:rsid w:val="00862A5D"/>
    <w:rsid w:val="0086463D"/>
    <w:rsid w:val="008647A0"/>
    <w:rsid w:val="008649E6"/>
    <w:rsid w:val="00864AA7"/>
    <w:rsid w:val="00864C2C"/>
    <w:rsid w:val="008661AE"/>
    <w:rsid w:val="00867487"/>
    <w:rsid w:val="0086784E"/>
    <w:rsid w:val="008706EF"/>
    <w:rsid w:val="00870727"/>
    <w:rsid w:val="00871533"/>
    <w:rsid w:val="00873426"/>
    <w:rsid w:val="0087439E"/>
    <w:rsid w:val="00875192"/>
    <w:rsid w:val="008756F6"/>
    <w:rsid w:val="0087583E"/>
    <w:rsid w:val="0088033F"/>
    <w:rsid w:val="00882663"/>
    <w:rsid w:val="00882866"/>
    <w:rsid w:val="00882E3C"/>
    <w:rsid w:val="008840E9"/>
    <w:rsid w:val="0088635C"/>
    <w:rsid w:val="00886A17"/>
    <w:rsid w:val="00887055"/>
    <w:rsid w:val="0088776E"/>
    <w:rsid w:val="00887F7C"/>
    <w:rsid w:val="00892B6A"/>
    <w:rsid w:val="00892C65"/>
    <w:rsid w:val="0089325E"/>
    <w:rsid w:val="00893F23"/>
    <w:rsid w:val="00894A1E"/>
    <w:rsid w:val="00894F1B"/>
    <w:rsid w:val="00897237"/>
    <w:rsid w:val="008A03A5"/>
    <w:rsid w:val="008A0792"/>
    <w:rsid w:val="008A0BE3"/>
    <w:rsid w:val="008A0F3C"/>
    <w:rsid w:val="008A48F9"/>
    <w:rsid w:val="008A4B20"/>
    <w:rsid w:val="008A51E0"/>
    <w:rsid w:val="008A70F3"/>
    <w:rsid w:val="008A7249"/>
    <w:rsid w:val="008B0BF9"/>
    <w:rsid w:val="008B2FEC"/>
    <w:rsid w:val="008B3450"/>
    <w:rsid w:val="008B44CB"/>
    <w:rsid w:val="008B4C2F"/>
    <w:rsid w:val="008B4ED3"/>
    <w:rsid w:val="008B54D4"/>
    <w:rsid w:val="008B5BD0"/>
    <w:rsid w:val="008B6134"/>
    <w:rsid w:val="008B692D"/>
    <w:rsid w:val="008B71A3"/>
    <w:rsid w:val="008B7434"/>
    <w:rsid w:val="008B79BB"/>
    <w:rsid w:val="008B7E39"/>
    <w:rsid w:val="008C06CE"/>
    <w:rsid w:val="008C127D"/>
    <w:rsid w:val="008C1CEC"/>
    <w:rsid w:val="008C1F44"/>
    <w:rsid w:val="008C218F"/>
    <w:rsid w:val="008C2795"/>
    <w:rsid w:val="008C2A2E"/>
    <w:rsid w:val="008C2D2B"/>
    <w:rsid w:val="008C38CC"/>
    <w:rsid w:val="008C6A87"/>
    <w:rsid w:val="008D218C"/>
    <w:rsid w:val="008D316F"/>
    <w:rsid w:val="008D39EA"/>
    <w:rsid w:val="008D42D4"/>
    <w:rsid w:val="008D6B66"/>
    <w:rsid w:val="008D7658"/>
    <w:rsid w:val="008D777D"/>
    <w:rsid w:val="008D782D"/>
    <w:rsid w:val="008D7CA2"/>
    <w:rsid w:val="008E05DE"/>
    <w:rsid w:val="008E130A"/>
    <w:rsid w:val="008E364C"/>
    <w:rsid w:val="008E44BD"/>
    <w:rsid w:val="008E45CF"/>
    <w:rsid w:val="008E4FD1"/>
    <w:rsid w:val="008E6044"/>
    <w:rsid w:val="008E6E9F"/>
    <w:rsid w:val="008E7354"/>
    <w:rsid w:val="008F09A3"/>
    <w:rsid w:val="008F123A"/>
    <w:rsid w:val="008F2029"/>
    <w:rsid w:val="008F301F"/>
    <w:rsid w:val="008F3367"/>
    <w:rsid w:val="008F3A19"/>
    <w:rsid w:val="008F5B2E"/>
    <w:rsid w:val="008F5D17"/>
    <w:rsid w:val="008F60B3"/>
    <w:rsid w:val="008F750B"/>
    <w:rsid w:val="00900A80"/>
    <w:rsid w:val="00902CF6"/>
    <w:rsid w:val="00902D3D"/>
    <w:rsid w:val="00903B5D"/>
    <w:rsid w:val="00903D9F"/>
    <w:rsid w:val="009052A0"/>
    <w:rsid w:val="00907B3F"/>
    <w:rsid w:val="00910460"/>
    <w:rsid w:val="00911872"/>
    <w:rsid w:val="009121FC"/>
    <w:rsid w:val="009122AD"/>
    <w:rsid w:val="00912323"/>
    <w:rsid w:val="00912604"/>
    <w:rsid w:val="00913847"/>
    <w:rsid w:val="009147CA"/>
    <w:rsid w:val="00917DBE"/>
    <w:rsid w:val="00921686"/>
    <w:rsid w:val="00921C12"/>
    <w:rsid w:val="0092247E"/>
    <w:rsid w:val="0092272D"/>
    <w:rsid w:val="00923F3E"/>
    <w:rsid w:val="009241CC"/>
    <w:rsid w:val="0092473F"/>
    <w:rsid w:val="00924BBD"/>
    <w:rsid w:val="00924E56"/>
    <w:rsid w:val="00925523"/>
    <w:rsid w:val="0092567A"/>
    <w:rsid w:val="00925B01"/>
    <w:rsid w:val="0092681D"/>
    <w:rsid w:val="00926858"/>
    <w:rsid w:val="009302D4"/>
    <w:rsid w:val="00930DBE"/>
    <w:rsid w:val="00931466"/>
    <w:rsid w:val="009327F6"/>
    <w:rsid w:val="00932CE5"/>
    <w:rsid w:val="00932F2F"/>
    <w:rsid w:val="00933C60"/>
    <w:rsid w:val="00935861"/>
    <w:rsid w:val="00935ECA"/>
    <w:rsid w:val="00936A36"/>
    <w:rsid w:val="00936CC8"/>
    <w:rsid w:val="00937CEC"/>
    <w:rsid w:val="009403CE"/>
    <w:rsid w:val="00940AE9"/>
    <w:rsid w:val="00940C6F"/>
    <w:rsid w:val="00940D74"/>
    <w:rsid w:val="0094188C"/>
    <w:rsid w:val="009425B1"/>
    <w:rsid w:val="00942B0A"/>
    <w:rsid w:val="00943028"/>
    <w:rsid w:val="00944627"/>
    <w:rsid w:val="00945332"/>
    <w:rsid w:val="009469AC"/>
    <w:rsid w:val="00947A04"/>
    <w:rsid w:val="00951975"/>
    <w:rsid w:val="00951D87"/>
    <w:rsid w:val="00951E7A"/>
    <w:rsid w:val="00952BC9"/>
    <w:rsid w:val="00952E21"/>
    <w:rsid w:val="00953163"/>
    <w:rsid w:val="009536E0"/>
    <w:rsid w:val="009549AE"/>
    <w:rsid w:val="00954E8B"/>
    <w:rsid w:val="009550AD"/>
    <w:rsid w:val="00955AB8"/>
    <w:rsid w:val="009571BF"/>
    <w:rsid w:val="00960E93"/>
    <w:rsid w:val="00961534"/>
    <w:rsid w:val="0096172A"/>
    <w:rsid w:val="00961943"/>
    <w:rsid w:val="00961965"/>
    <w:rsid w:val="0096287F"/>
    <w:rsid w:val="00964572"/>
    <w:rsid w:val="00964C6D"/>
    <w:rsid w:val="00965A60"/>
    <w:rsid w:val="00966355"/>
    <w:rsid w:val="0096664F"/>
    <w:rsid w:val="009706D9"/>
    <w:rsid w:val="00970EC6"/>
    <w:rsid w:val="00971147"/>
    <w:rsid w:val="00971702"/>
    <w:rsid w:val="00971AC4"/>
    <w:rsid w:val="00971F88"/>
    <w:rsid w:val="009721F6"/>
    <w:rsid w:val="00972AC2"/>
    <w:rsid w:val="00974A42"/>
    <w:rsid w:val="0097562D"/>
    <w:rsid w:val="009759C6"/>
    <w:rsid w:val="00976023"/>
    <w:rsid w:val="009766EC"/>
    <w:rsid w:val="00976B99"/>
    <w:rsid w:val="00980447"/>
    <w:rsid w:val="00980BB2"/>
    <w:rsid w:val="00981653"/>
    <w:rsid w:val="00982891"/>
    <w:rsid w:val="00984213"/>
    <w:rsid w:val="00984A54"/>
    <w:rsid w:val="009859BE"/>
    <w:rsid w:val="00986B26"/>
    <w:rsid w:val="00986D2A"/>
    <w:rsid w:val="009915A6"/>
    <w:rsid w:val="009919E8"/>
    <w:rsid w:val="00991BE9"/>
    <w:rsid w:val="009922BF"/>
    <w:rsid w:val="00993901"/>
    <w:rsid w:val="009949E0"/>
    <w:rsid w:val="009958D7"/>
    <w:rsid w:val="00995903"/>
    <w:rsid w:val="00996359"/>
    <w:rsid w:val="00996FA7"/>
    <w:rsid w:val="009A06E7"/>
    <w:rsid w:val="009A0ED9"/>
    <w:rsid w:val="009A1E0D"/>
    <w:rsid w:val="009A1E99"/>
    <w:rsid w:val="009A4289"/>
    <w:rsid w:val="009A43CD"/>
    <w:rsid w:val="009A54C5"/>
    <w:rsid w:val="009A606D"/>
    <w:rsid w:val="009A65CD"/>
    <w:rsid w:val="009A6C2F"/>
    <w:rsid w:val="009A75BE"/>
    <w:rsid w:val="009B01AF"/>
    <w:rsid w:val="009B06E1"/>
    <w:rsid w:val="009B0760"/>
    <w:rsid w:val="009B1E2E"/>
    <w:rsid w:val="009B31B5"/>
    <w:rsid w:val="009B3E23"/>
    <w:rsid w:val="009B404E"/>
    <w:rsid w:val="009B4632"/>
    <w:rsid w:val="009B516B"/>
    <w:rsid w:val="009B60AD"/>
    <w:rsid w:val="009C05C9"/>
    <w:rsid w:val="009C0909"/>
    <w:rsid w:val="009C189E"/>
    <w:rsid w:val="009C2870"/>
    <w:rsid w:val="009C290A"/>
    <w:rsid w:val="009C3A0B"/>
    <w:rsid w:val="009C3D79"/>
    <w:rsid w:val="009C3DD2"/>
    <w:rsid w:val="009C464E"/>
    <w:rsid w:val="009D061D"/>
    <w:rsid w:val="009D06AD"/>
    <w:rsid w:val="009D0E77"/>
    <w:rsid w:val="009D1052"/>
    <w:rsid w:val="009D44CC"/>
    <w:rsid w:val="009D477F"/>
    <w:rsid w:val="009D50B1"/>
    <w:rsid w:val="009D7882"/>
    <w:rsid w:val="009D7BC4"/>
    <w:rsid w:val="009D7D0C"/>
    <w:rsid w:val="009E2417"/>
    <w:rsid w:val="009E29D8"/>
    <w:rsid w:val="009E2F18"/>
    <w:rsid w:val="009E4145"/>
    <w:rsid w:val="009E6A8B"/>
    <w:rsid w:val="009E76E3"/>
    <w:rsid w:val="009E7751"/>
    <w:rsid w:val="009F0E01"/>
    <w:rsid w:val="009F188E"/>
    <w:rsid w:val="009F19E9"/>
    <w:rsid w:val="009F1D2C"/>
    <w:rsid w:val="009F2172"/>
    <w:rsid w:val="009F22D3"/>
    <w:rsid w:val="009F3A6D"/>
    <w:rsid w:val="009F3CD7"/>
    <w:rsid w:val="009F42AB"/>
    <w:rsid w:val="009F5055"/>
    <w:rsid w:val="009F7352"/>
    <w:rsid w:val="009F7584"/>
    <w:rsid w:val="009F7756"/>
    <w:rsid w:val="00A009CE"/>
    <w:rsid w:val="00A01104"/>
    <w:rsid w:val="00A01BEA"/>
    <w:rsid w:val="00A0423C"/>
    <w:rsid w:val="00A04DA0"/>
    <w:rsid w:val="00A05960"/>
    <w:rsid w:val="00A06378"/>
    <w:rsid w:val="00A152C6"/>
    <w:rsid w:val="00A15817"/>
    <w:rsid w:val="00A15A72"/>
    <w:rsid w:val="00A15E19"/>
    <w:rsid w:val="00A16A24"/>
    <w:rsid w:val="00A20FCA"/>
    <w:rsid w:val="00A21842"/>
    <w:rsid w:val="00A22024"/>
    <w:rsid w:val="00A22616"/>
    <w:rsid w:val="00A23C51"/>
    <w:rsid w:val="00A23CE2"/>
    <w:rsid w:val="00A24329"/>
    <w:rsid w:val="00A25D1F"/>
    <w:rsid w:val="00A26781"/>
    <w:rsid w:val="00A31371"/>
    <w:rsid w:val="00A31AD0"/>
    <w:rsid w:val="00A31C68"/>
    <w:rsid w:val="00A32B2C"/>
    <w:rsid w:val="00A344BD"/>
    <w:rsid w:val="00A34665"/>
    <w:rsid w:val="00A34B05"/>
    <w:rsid w:val="00A36D94"/>
    <w:rsid w:val="00A37CD4"/>
    <w:rsid w:val="00A37E1D"/>
    <w:rsid w:val="00A40412"/>
    <w:rsid w:val="00A40AE5"/>
    <w:rsid w:val="00A41C13"/>
    <w:rsid w:val="00A42167"/>
    <w:rsid w:val="00A44447"/>
    <w:rsid w:val="00A46DCA"/>
    <w:rsid w:val="00A47BF6"/>
    <w:rsid w:val="00A501EB"/>
    <w:rsid w:val="00A5041D"/>
    <w:rsid w:val="00A51038"/>
    <w:rsid w:val="00A5159C"/>
    <w:rsid w:val="00A516FF"/>
    <w:rsid w:val="00A51E4C"/>
    <w:rsid w:val="00A51F36"/>
    <w:rsid w:val="00A5238B"/>
    <w:rsid w:val="00A52D42"/>
    <w:rsid w:val="00A53061"/>
    <w:rsid w:val="00A5411A"/>
    <w:rsid w:val="00A542AC"/>
    <w:rsid w:val="00A57069"/>
    <w:rsid w:val="00A579A5"/>
    <w:rsid w:val="00A60903"/>
    <w:rsid w:val="00A61071"/>
    <w:rsid w:val="00A61BC5"/>
    <w:rsid w:val="00A61CC0"/>
    <w:rsid w:val="00A62C98"/>
    <w:rsid w:val="00A62DB8"/>
    <w:rsid w:val="00A631F8"/>
    <w:rsid w:val="00A6347F"/>
    <w:rsid w:val="00A63603"/>
    <w:rsid w:val="00A64403"/>
    <w:rsid w:val="00A64F99"/>
    <w:rsid w:val="00A6593E"/>
    <w:rsid w:val="00A65C71"/>
    <w:rsid w:val="00A66C57"/>
    <w:rsid w:val="00A67AFC"/>
    <w:rsid w:val="00A7136F"/>
    <w:rsid w:val="00A715F9"/>
    <w:rsid w:val="00A72794"/>
    <w:rsid w:val="00A74517"/>
    <w:rsid w:val="00A80ED5"/>
    <w:rsid w:val="00A823C8"/>
    <w:rsid w:val="00A826FA"/>
    <w:rsid w:val="00A82D54"/>
    <w:rsid w:val="00A83717"/>
    <w:rsid w:val="00A83B6D"/>
    <w:rsid w:val="00A84620"/>
    <w:rsid w:val="00A84C8F"/>
    <w:rsid w:val="00A854E3"/>
    <w:rsid w:val="00A860A5"/>
    <w:rsid w:val="00A86B6F"/>
    <w:rsid w:val="00A87F49"/>
    <w:rsid w:val="00A9100C"/>
    <w:rsid w:val="00A911EA"/>
    <w:rsid w:val="00A9183C"/>
    <w:rsid w:val="00A91CBE"/>
    <w:rsid w:val="00A91D8E"/>
    <w:rsid w:val="00A92CE4"/>
    <w:rsid w:val="00A93678"/>
    <w:rsid w:val="00A93C48"/>
    <w:rsid w:val="00A942A8"/>
    <w:rsid w:val="00A957E1"/>
    <w:rsid w:val="00A96308"/>
    <w:rsid w:val="00A975E2"/>
    <w:rsid w:val="00A976B5"/>
    <w:rsid w:val="00AA0E22"/>
    <w:rsid w:val="00AA1228"/>
    <w:rsid w:val="00AA1EDB"/>
    <w:rsid w:val="00AA20F0"/>
    <w:rsid w:val="00AA32DB"/>
    <w:rsid w:val="00AA3DE4"/>
    <w:rsid w:val="00AA473E"/>
    <w:rsid w:val="00AA48CF"/>
    <w:rsid w:val="00AA492E"/>
    <w:rsid w:val="00AA6E77"/>
    <w:rsid w:val="00AB0281"/>
    <w:rsid w:val="00AB1CFA"/>
    <w:rsid w:val="00AB2D7C"/>
    <w:rsid w:val="00AB30BF"/>
    <w:rsid w:val="00AB4318"/>
    <w:rsid w:val="00AB46D5"/>
    <w:rsid w:val="00AB49CF"/>
    <w:rsid w:val="00AB540B"/>
    <w:rsid w:val="00AB6C7F"/>
    <w:rsid w:val="00AC13FD"/>
    <w:rsid w:val="00AC1AF1"/>
    <w:rsid w:val="00AC579F"/>
    <w:rsid w:val="00AC6FD1"/>
    <w:rsid w:val="00AC785F"/>
    <w:rsid w:val="00AD032B"/>
    <w:rsid w:val="00AD1562"/>
    <w:rsid w:val="00AD2601"/>
    <w:rsid w:val="00AD2A6B"/>
    <w:rsid w:val="00AD4978"/>
    <w:rsid w:val="00AD4ACD"/>
    <w:rsid w:val="00AD69CD"/>
    <w:rsid w:val="00AD6C93"/>
    <w:rsid w:val="00AD74EB"/>
    <w:rsid w:val="00AE0530"/>
    <w:rsid w:val="00AE061E"/>
    <w:rsid w:val="00AE08DE"/>
    <w:rsid w:val="00AE0C93"/>
    <w:rsid w:val="00AE0D8B"/>
    <w:rsid w:val="00AE1AE3"/>
    <w:rsid w:val="00AE2EB5"/>
    <w:rsid w:val="00AE3E5B"/>
    <w:rsid w:val="00AE4404"/>
    <w:rsid w:val="00AE698C"/>
    <w:rsid w:val="00AE6DC3"/>
    <w:rsid w:val="00AE7885"/>
    <w:rsid w:val="00AF1E47"/>
    <w:rsid w:val="00AF2AFB"/>
    <w:rsid w:val="00AF3080"/>
    <w:rsid w:val="00AF39CC"/>
    <w:rsid w:val="00AF5242"/>
    <w:rsid w:val="00AF6558"/>
    <w:rsid w:val="00AF69B5"/>
    <w:rsid w:val="00AF7491"/>
    <w:rsid w:val="00AF74E6"/>
    <w:rsid w:val="00AF762A"/>
    <w:rsid w:val="00AF7F16"/>
    <w:rsid w:val="00B000FF"/>
    <w:rsid w:val="00B00D7F"/>
    <w:rsid w:val="00B01173"/>
    <w:rsid w:val="00B01351"/>
    <w:rsid w:val="00B01F6C"/>
    <w:rsid w:val="00B0692C"/>
    <w:rsid w:val="00B06C0D"/>
    <w:rsid w:val="00B1151E"/>
    <w:rsid w:val="00B115A5"/>
    <w:rsid w:val="00B11BA8"/>
    <w:rsid w:val="00B12479"/>
    <w:rsid w:val="00B1396B"/>
    <w:rsid w:val="00B14372"/>
    <w:rsid w:val="00B158C2"/>
    <w:rsid w:val="00B1643F"/>
    <w:rsid w:val="00B20652"/>
    <w:rsid w:val="00B22BCC"/>
    <w:rsid w:val="00B22EEA"/>
    <w:rsid w:val="00B23E14"/>
    <w:rsid w:val="00B23F4B"/>
    <w:rsid w:val="00B23F5A"/>
    <w:rsid w:val="00B24790"/>
    <w:rsid w:val="00B2593D"/>
    <w:rsid w:val="00B25D55"/>
    <w:rsid w:val="00B265E6"/>
    <w:rsid w:val="00B304C3"/>
    <w:rsid w:val="00B30E19"/>
    <w:rsid w:val="00B31024"/>
    <w:rsid w:val="00B33D5D"/>
    <w:rsid w:val="00B34EDA"/>
    <w:rsid w:val="00B35C6E"/>
    <w:rsid w:val="00B36984"/>
    <w:rsid w:val="00B372E4"/>
    <w:rsid w:val="00B37A73"/>
    <w:rsid w:val="00B404C0"/>
    <w:rsid w:val="00B409B0"/>
    <w:rsid w:val="00B410C5"/>
    <w:rsid w:val="00B4178B"/>
    <w:rsid w:val="00B41816"/>
    <w:rsid w:val="00B42D4E"/>
    <w:rsid w:val="00B43626"/>
    <w:rsid w:val="00B43731"/>
    <w:rsid w:val="00B4405A"/>
    <w:rsid w:val="00B44EC2"/>
    <w:rsid w:val="00B4573F"/>
    <w:rsid w:val="00B458F8"/>
    <w:rsid w:val="00B468D4"/>
    <w:rsid w:val="00B46D26"/>
    <w:rsid w:val="00B47845"/>
    <w:rsid w:val="00B500F2"/>
    <w:rsid w:val="00B51061"/>
    <w:rsid w:val="00B51450"/>
    <w:rsid w:val="00B5213F"/>
    <w:rsid w:val="00B52E78"/>
    <w:rsid w:val="00B5323C"/>
    <w:rsid w:val="00B55A2E"/>
    <w:rsid w:val="00B55F1E"/>
    <w:rsid w:val="00B60F7D"/>
    <w:rsid w:val="00B6126C"/>
    <w:rsid w:val="00B61755"/>
    <w:rsid w:val="00B639A7"/>
    <w:rsid w:val="00B64BD5"/>
    <w:rsid w:val="00B6554F"/>
    <w:rsid w:val="00B65923"/>
    <w:rsid w:val="00B65D56"/>
    <w:rsid w:val="00B668D8"/>
    <w:rsid w:val="00B66989"/>
    <w:rsid w:val="00B67BF2"/>
    <w:rsid w:val="00B703B0"/>
    <w:rsid w:val="00B70B58"/>
    <w:rsid w:val="00B71714"/>
    <w:rsid w:val="00B71B8D"/>
    <w:rsid w:val="00B71D7E"/>
    <w:rsid w:val="00B73FE2"/>
    <w:rsid w:val="00B74D1C"/>
    <w:rsid w:val="00B74D79"/>
    <w:rsid w:val="00B75180"/>
    <w:rsid w:val="00B75FC9"/>
    <w:rsid w:val="00B7676D"/>
    <w:rsid w:val="00B77067"/>
    <w:rsid w:val="00B80CD7"/>
    <w:rsid w:val="00B80E2B"/>
    <w:rsid w:val="00B8195E"/>
    <w:rsid w:val="00B82716"/>
    <w:rsid w:val="00B82ABD"/>
    <w:rsid w:val="00B82F15"/>
    <w:rsid w:val="00B837C7"/>
    <w:rsid w:val="00B84288"/>
    <w:rsid w:val="00B85168"/>
    <w:rsid w:val="00B861E2"/>
    <w:rsid w:val="00B8629F"/>
    <w:rsid w:val="00B864F0"/>
    <w:rsid w:val="00B87225"/>
    <w:rsid w:val="00B87852"/>
    <w:rsid w:val="00B87D7E"/>
    <w:rsid w:val="00B87E87"/>
    <w:rsid w:val="00B9041B"/>
    <w:rsid w:val="00B906C0"/>
    <w:rsid w:val="00B906E5"/>
    <w:rsid w:val="00B913B6"/>
    <w:rsid w:val="00B920F1"/>
    <w:rsid w:val="00B9211A"/>
    <w:rsid w:val="00B922B5"/>
    <w:rsid w:val="00B92351"/>
    <w:rsid w:val="00B9308F"/>
    <w:rsid w:val="00B93E6C"/>
    <w:rsid w:val="00B94656"/>
    <w:rsid w:val="00B94C0B"/>
    <w:rsid w:val="00B95006"/>
    <w:rsid w:val="00B955BB"/>
    <w:rsid w:val="00B95852"/>
    <w:rsid w:val="00B96715"/>
    <w:rsid w:val="00BA024B"/>
    <w:rsid w:val="00BA07A9"/>
    <w:rsid w:val="00BA0AF0"/>
    <w:rsid w:val="00BA0ED6"/>
    <w:rsid w:val="00BA12F2"/>
    <w:rsid w:val="00BA1325"/>
    <w:rsid w:val="00BA1DCA"/>
    <w:rsid w:val="00BA34F5"/>
    <w:rsid w:val="00BA3781"/>
    <w:rsid w:val="00BA3798"/>
    <w:rsid w:val="00BA3E0F"/>
    <w:rsid w:val="00BA4F60"/>
    <w:rsid w:val="00BA76DA"/>
    <w:rsid w:val="00BA7732"/>
    <w:rsid w:val="00BA7AFD"/>
    <w:rsid w:val="00BA7C9F"/>
    <w:rsid w:val="00BB0582"/>
    <w:rsid w:val="00BB0783"/>
    <w:rsid w:val="00BB1311"/>
    <w:rsid w:val="00BB2D0D"/>
    <w:rsid w:val="00BB2EC8"/>
    <w:rsid w:val="00BB639B"/>
    <w:rsid w:val="00BB648D"/>
    <w:rsid w:val="00BB76F1"/>
    <w:rsid w:val="00BB7D00"/>
    <w:rsid w:val="00BC0363"/>
    <w:rsid w:val="00BC12E1"/>
    <w:rsid w:val="00BC159B"/>
    <w:rsid w:val="00BC17FF"/>
    <w:rsid w:val="00BC3409"/>
    <w:rsid w:val="00BC34D3"/>
    <w:rsid w:val="00BC3669"/>
    <w:rsid w:val="00BC3DF8"/>
    <w:rsid w:val="00BC4389"/>
    <w:rsid w:val="00BC49CC"/>
    <w:rsid w:val="00BC4B6D"/>
    <w:rsid w:val="00BC518E"/>
    <w:rsid w:val="00BC5CC6"/>
    <w:rsid w:val="00BC60C9"/>
    <w:rsid w:val="00BC658F"/>
    <w:rsid w:val="00BC65BC"/>
    <w:rsid w:val="00BC7201"/>
    <w:rsid w:val="00BC7BBA"/>
    <w:rsid w:val="00BD026E"/>
    <w:rsid w:val="00BD06DC"/>
    <w:rsid w:val="00BD08B1"/>
    <w:rsid w:val="00BD162B"/>
    <w:rsid w:val="00BD2720"/>
    <w:rsid w:val="00BD2855"/>
    <w:rsid w:val="00BD28D7"/>
    <w:rsid w:val="00BD4494"/>
    <w:rsid w:val="00BD4977"/>
    <w:rsid w:val="00BD4D63"/>
    <w:rsid w:val="00BD560A"/>
    <w:rsid w:val="00BD5CB4"/>
    <w:rsid w:val="00BD6B33"/>
    <w:rsid w:val="00BD76DE"/>
    <w:rsid w:val="00BE0032"/>
    <w:rsid w:val="00BE11EB"/>
    <w:rsid w:val="00BE15BE"/>
    <w:rsid w:val="00BE1DD1"/>
    <w:rsid w:val="00BE1E00"/>
    <w:rsid w:val="00BE2958"/>
    <w:rsid w:val="00BE4793"/>
    <w:rsid w:val="00BE4826"/>
    <w:rsid w:val="00BE4E7F"/>
    <w:rsid w:val="00BE52E8"/>
    <w:rsid w:val="00BE5489"/>
    <w:rsid w:val="00BE6B18"/>
    <w:rsid w:val="00BE725D"/>
    <w:rsid w:val="00BE7442"/>
    <w:rsid w:val="00BE7BFE"/>
    <w:rsid w:val="00BF0318"/>
    <w:rsid w:val="00BF0BFF"/>
    <w:rsid w:val="00BF12BB"/>
    <w:rsid w:val="00BF17CA"/>
    <w:rsid w:val="00BF1E21"/>
    <w:rsid w:val="00BF2916"/>
    <w:rsid w:val="00BF3ED6"/>
    <w:rsid w:val="00BF4950"/>
    <w:rsid w:val="00BF524A"/>
    <w:rsid w:val="00BF526B"/>
    <w:rsid w:val="00BF656A"/>
    <w:rsid w:val="00BF717E"/>
    <w:rsid w:val="00BF7E4F"/>
    <w:rsid w:val="00C0081A"/>
    <w:rsid w:val="00C00C2C"/>
    <w:rsid w:val="00C016F6"/>
    <w:rsid w:val="00C0194E"/>
    <w:rsid w:val="00C02B93"/>
    <w:rsid w:val="00C03139"/>
    <w:rsid w:val="00C03419"/>
    <w:rsid w:val="00C03482"/>
    <w:rsid w:val="00C03882"/>
    <w:rsid w:val="00C03B94"/>
    <w:rsid w:val="00C03F48"/>
    <w:rsid w:val="00C04842"/>
    <w:rsid w:val="00C06131"/>
    <w:rsid w:val="00C06D00"/>
    <w:rsid w:val="00C0789D"/>
    <w:rsid w:val="00C07D1E"/>
    <w:rsid w:val="00C07D36"/>
    <w:rsid w:val="00C10391"/>
    <w:rsid w:val="00C1091F"/>
    <w:rsid w:val="00C1130B"/>
    <w:rsid w:val="00C11CF3"/>
    <w:rsid w:val="00C13157"/>
    <w:rsid w:val="00C13352"/>
    <w:rsid w:val="00C13928"/>
    <w:rsid w:val="00C13BD1"/>
    <w:rsid w:val="00C148AA"/>
    <w:rsid w:val="00C1607E"/>
    <w:rsid w:val="00C177DA"/>
    <w:rsid w:val="00C20C9E"/>
    <w:rsid w:val="00C2106C"/>
    <w:rsid w:val="00C225D9"/>
    <w:rsid w:val="00C22C77"/>
    <w:rsid w:val="00C22E0C"/>
    <w:rsid w:val="00C23041"/>
    <w:rsid w:val="00C23AB9"/>
    <w:rsid w:val="00C23DEC"/>
    <w:rsid w:val="00C242E6"/>
    <w:rsid w:val="00C25977"/>
    <w:rsid w:val="00C262D5"/>
    <w:rsid w:val="00C2711A"/>
    <w:rsid w:val="00C30D13"/>
    <w:rsid w:val="00C338C0"/>
    <w:rsid w:val="00C35585"/>
    <w:rsid w:val="00C35907"/>
    <w:rsid w:val="00C36297"/>
    <w:rsid w:val="00C367F0"/>
    <w:rsid w:val="00C369E9"/>
    <w:rsid w:val="00C36AD6"/>
    <w:rsid w:val="00C371CB"/>
    <w:rsid w:val="00C37584"/>
    <w:rsid w:val="00C3789D"/>
    <w:rsid w:val="00C40379"/>
    <w:rsid w:val="00C40C5C"/>
    <w:rsid w:val="00C41673"/>
    <w:rsid w:val="00C41DD1"/>
    <w:rsid w:val="00C41DDA"/>
    <w:rsid w:val="00C4261E"/>
    <w:rsid w:val="00C434AF"/>
    <w:rsid w:val="00C43890"/>
    <w:rsid w:val="00C43A7B"/>
    <w:rsid w:val="00C441EB"/>
    <w:rsid w:val="00C450F9"/>
    <w:rsid w:val="00C45412"/>
    <w:rsid w:val="00C4651E"/>
    <w:rsid w:val="00C471D8"/>
    <w:rsid w:val="00C47B75"/>
    <w:rsid w:val="00C50D4C"/>
    <w:rsid w:val="00C51325"/>
    <w:rsid w:val="00C51713"/>
    <w:rsid w:val="00C5187F"/>
    <w:rsid w:val="00C51B17"/>
    <w:rsid w:val="00C52589"/>
    <w:rsid w:val="00C55219"/>
    <w:rsid w:val="00C5549A"/>
    <w:rsid w:val="00C55BF3"/>
    <w:rsid w:val="00C574F5"/>
    <w:rsid w:val="00C57D55"/>
    <w:rsid w:val="00C57E77"/>
    <w:rsid w:val="00C609FF"/>
    <w:rsid w:val="00C60B8C"/>
    <w:rsid w:val="00C62685"/>
    <w:rsid w:val="00C629B6"/>
    <w:rsid w:val="00C62B07"/>
    <w:rsid w:val="00C64139"/>
    <w:rsid w:val="00C647B5"/>
    <w:rsid w:val="00C64D5E"/>
    <w:rsid w:val="00C6595F"/>
    <w:rsid w:val="00C66171"/>
    <w:rsid w:val="00C66446"/>
    <w:rsid w:val="00C66590"/>
    <w:rsid w:val="00C66837"/>
    <w:rsid w:val="00C70170"/>
    <w:rsid w:val="00C70AB4"/>
    <w:rsid w:val="00C70D3C"/>
    <w:rsid w:val="00C7150D"/>
    <w:rsid w:val="00C715F0"/>
    <w:rsid w:val="00C71BA6"/>
    <w:rsid w:val="00C71C90"/>
    <w:rsid w:val="00C72245"/>
    <w:rsid w:val="00C72899"/>
    <w:rsid w:val="00C72A13"/>
    <w:rsid w:val="00C7343F"/>
    <w:rsid w:val="00C74221"/>
    <w:rsid w:val="00C74DFC"/>
    <w:rsid w:val="00C74E01"/>
    <w:rsid w:val="00C7502A"/>
    <w:rsid w:val="00C756CC"/>
    <w:rsid w:val="00C75776"/>
    <w:rsid w:val="00C762DA"/>
    <w:rsid w:val="00C7724D"/>
    <w:rsid w:val="00C80446"/>
    <w:rsid w:val="00C806B3"/>
    <w:rsid w:val="00C80BC5"/>
    <w:rsid w:val="00C80DD5"/>
    <w:rsid w:val="00C822D7"/>
    <w:rsid w:val="00C82882"/>
    <w:rsid w:val="00C83BFD"/>
    <w:rsid w:val="00C8587D"/>
    <w:rsid w:val="00C86A6D"/>
    <w:rsid w:val="00C87793"/>
    <w:rsid w:val="00C90922"/>
    <w:rsid w:val="00C90C43"/>
    <w:rsid w:val="00C92439"/>
    <w:rsid w:val="00C92B06"/>
    <w:rsid w:val="00C93BA8"/>
    <w:rsid w:val="00C955EF"/>
    <w:rsid w:val="00C964ED"/>
    <w:rsid w:val="00C966AA"/>
    <w:rsid w:val="00C96F35"/>
    <w:rsid w:val="00C9793A"/>
    <w:rsid w:val="00C97CEC"/>
    <w:rsid w:val="00CA09C1"/>
    <w:rsid w:val="00CA0D83"/>
    <w:rsid w:val="00CA0DC7"/>
    <w:rsid w:val="00CA31E0"/>
    <w:rsid w:val="00CA3BE1"/>
    <w:rsid w:val="00CA4CAD"/>
    <w:rsid w:val="00CA5FC6"/>
    <w:rsid w:val="00CA640A"/>
    <w:rsid w:val="00CA7AB4"/>
    <w:rsid w:val="00CB0020"/>
    <w:rsid w:val="00CB1FC0"/>
    <w:rsid w:val="00CB2AA2"/>
    <w:rsid w:val="00CB2CBD"/>
    <w:rsid w:val="00CB3431"/>
    <w:rsid w:val="00CB435D"/>
    <w:rsid w:val="00CB4E35"/>
    <w:rsid w:val="00CB6647"/>
    <w:rsid w:val="00CB6DC0"/>
    <w:rsid w:val="00CB779D"/>
    <w:rsid w:val="00CB7927"/>
    <w:rsid w:val="00CC1D06"/>
    <w:rsid w:val="00CC21C1"/>
    <w:rsid w:val="00CC372E"/>
    <w:rsid w:val="00CC4A05"/>
    <w:rsid w:val="00CC5205"/>
    <w:rsid w:val="00CC5EAC"/>
    <w:rsid w:val="00CC62E7"/>
    <w:rsid w:val="00CD0365"/>
    <w:rsid w:val="00CD04FA"/>
    <w:rsid w:val="00CD0A6C"/>
    <w:rsid w:val="00CD0D9C"/>
    <w:rsid w:val="00CD1161"/>
    <w:rsid w:val="00CD16B5"/>
    <w:rsid w:val="00CD2B29"/>
    <w:rsid w:val="00CD4D1B"/>
    <w:rsid w:val="00CD51FB"/>
    <w:rsid w:val="00CD656F"/>
    <w:rsid w:val="00CD7E5F"/>
    <w:rsid w:val="00CE045F"/>
    <w:rsid w:val="00CE0877"/>
    <w:rsid w:val="00CE3014"/>
    <w:rsid w:val="00CE36B2"/>
    <w:rsid w:val="00CE50A7"/>
    <w:rsid w:val="00CE518A"/>
    <w:rsid w:val="00CE589C"/>
    <w:rsid w:val="00CE6438"/>
    <w:rsid w:val="00CE6494"/>
    <w:rsid w:val="00CE716D"/>
    <w:rsid w:val="00CF0742"/>
    <w:rsid w:val="00CF1149"/>
    <w:rsid w:val="00CF1D22"/>
    <w:rsid w:val="00CF237D"/>
    <w:rsid w:val="00CF2599"/>
    <w:rsid w:val="00CF4074"/>
    <w:rsid w:val="00CF41E2"/>
    <w:rsid w:val="00CF4CD7"/>
    <w:rsid w:val="00CF5795"/>
    <w:rsid w:val="00CF589E"/>
    <w:rsid w:val="00CF6904"/>
    <w:rsid w:val="00CF7BF8"/>
    <w:rsid w:val="00D00DA1"/>
    <w:rsid w:val="00D021DE"/>
    <w:rsid w:val="00D024C0"/>
    <w:rsid w:val="00D02FDA"/>
    <w:rsid w:val="00D03CC9"/>
    <w:rsid w:val="00D04B47"/>
    <w:rsid w:val="00D05F5A"/>
    <w:rsid w:val="00D07100"/>
    <w:rsid w:val="00D077F2"/>
    <w:rsid w:val="00D10CA1"/>
    <w:rsid w:val="00D11306"/>
    <w:rsid w:val="00D1165B"/>
    <w:rsid w:val="00D1278C"/>
    <w:rsid w:val="00D12C3B"/>
    <w:rsid w:val="00D1300B"/>
    <w:rsid w:val="00D13A60"/>
    <w:rsid w:val="00D1642F"/>
    <w:rsid w:val="00D173EA"/>
    <w:rsid w:val="00D17832"/>
    <w:rsid w:val="00D20399"/>
    <w:rsid w:val="00D229FA"/>
    <w:rsid w:val="00D22A60"/>
    <w:rsid w:val="00D22F14"/>
    <w:rsid w:val="00D239A6"/>
    <w:rsid w:val="00D23F6A"/>
    <w:rsid w:val="00D24309"/>
    <w:rsid w:val="00D25267"/>
    <w:rsid w:val="00D27FA2"/>
    <w:rsid w:val="00D31A24"/>
    <w:rsid w:val="00D32066"/>
    <w:rsid w:val="00D3332B"/>
    <w:rsid w:val="00D3340F"/>
    <w:rsid w:val="00D334FC"/>
    <w:rsid w:val="00D34256"/>
    <w:rsid w:val="00D34835"/>
    <w:rsid w:val="00D34B04"/>
    <w:rsid w:val="00D35641"/>
    <w:rsid w:val="00D358CD"/>
    <w:rsid w:val="00D3631C"/>
    <w:rsid w:val="00D37710"/>
    <w:rsid w:val="00D37713"/>
    <w:rsid w:val="00D40BAA"/>
    <w:rsid w:val="00D41B01"/>
    <w:rsid w:val="00D42DD5"/>
    <w:rsid w:val="00D42EF7"/>
    <w:rsid w:val="00D4348E"/>
    <w:rsid w:val="00D43602"/>
    <w:rsid w:val="00D43C30"/>
    <w:rsid w:val="00D44B3D"/>
    <w:rsid w:val="00D44D93"/>
    <w:rsid w:val="00D45798"/>
    <w:rsid w:val="00D45B59"/>
    <w:rsid w:val="00D46119"/>
    <w:rsid w:val="00D473D8"/>
    <w:rsid w:val="00D5187B"/>
    <w:rsid w:val="00D51A3D"/>
    <w:rsid w:val="00D549F7"/>
    <w:rsid w:val="00D551F9"/>
    <w:rsid w:val="00D55DA2"/>
    <w:rsid w:val="00D55F58"/>
    <w:rsid w:val="00D56334"/>
    <w:rsid w:val="00D56FEB"/>
    <w:rsid w:val="00D60E65"/>
    <w:rsid w:val="00D60F5A"/>
    <w:rsid w:val="00D61086"/>
    <w:rsid w:val="00D614EC"/>
    <w:rsid w:val="00D62741"/>
    <w:rsid w:val="00D62D69"/>
    <w:rsid w:val="00D646BD"/>
    <w:rsid w:val="00D654F4"/>
    <w:rsid w:val="00D65B1F"/>
    <w:rsid w:val="00D65C43"/>
    <w:rsid w:val="00D65EE2"/>
    <w:rsid w:val="00D66115"/>
    <w:rsid w:val="00D7028A"/>
    <w:rsid w:val="00D704CE"/>
    <w:rsid w:val="00D712CC"/>
    <w:rsid w:val="00D737EE"/>
    <w:rsid w:val="00D745AF"/>
    <w:rsid w:val="00D759F3"/>
    <w:rsid w:val="00D80819"/>
    <w:rsid w:val="00D829A5"/>
    <w:rsid w:val="00D82E43"/>
    <w:rsid w:val="00D83914"/>
    <w:rsid w:val="00D85926"/>
    <w:rsid w:val="00D9054D"/>
    <w:rsid w:val="00D906D2"/>
    <w:rsid w:val="00D91734"/>
    <w:rsid w:val="00D917C6"/>
    <w:rsid w:val="00D928F4"/>
    <w:rsid w:val="00D95328"/>
    <w:rsid w:val="00D95DA3"/>
    <w:rsid w:val="00D9733B"/>
    <w:rsid w:val="00D9774B"/>
    <w:rsid w:val="00DA1856"/>
    <w:rsid w:val="00DA216E"/>
    <w:rsid w:val="00DA359A"/>
    <w:rsid w:val="00DA4600"/>
    <w:rsid w:val="00DA70B7"/>
    <w:rsid w:val="00DB1833"/>
    <w:rsid w:val="00DB3130"/>
    <w:rsid w:val="00DB3F01"/>
    <w:rsid w:val="00DB522E"/>
    <w:rsid w:val="00DB5C53"/>
    <w:rsid w:val="00DB5E0A"/>
    <w:rsid w:val="00DB6F14"/>
    <w:rsid w:val="00DB751D"/>
    <w:rsid w:val="00DC0A64"/>
    <w:rsid w:val="00DC1589"/>
    <w:rsid w:val="00DC16A7"/>
    <w:rsid w:val="00DC174F"/>
    <w:rsid w:val="00DC3AD8"/>
    <w:rsid w:val="00DC4379"/>
    <w:rsid w:val="00DC54E5"/>
    <w:rsid w:val="00DC62BD"/>
    <w:rsid w:val="00DC69AA"/>
    <w:rsid w:val="00DD09B5"/>
    <w:rsid w:val="00DD0C54"/>
    <w:rsid w:val="00DD266E"/>
    <w:rsid w:val="00DD2910"/>
    <w:rsid w:val="00DD2C5E"/>
    <w:rsid w:val="00DD3873"/>
    <w:rsid w:val="00DD4115"/>
    <w:rsid w:val="00DD4ADD"/>
    <w:rsid w:val="00DD556C"/>
    <w:rsid w:val="00DD58DD"/>
    <w:rsid w:val="00DD6ECF"/>
    <w:rsid w:val="00DE05B6"/>
    <w:rsid w:val="00DE08CC"/>
    <w:rsid w:val="00DE10C2"/>
    <w:rsid w:val="00DE27CE"/>
    <w:rsid w:val="00DE3491"/>
    <w:rsid w:val="00DE48BB"/>
    <w:rsid w:val="00DE5F62"/>
    <w:rsid w:val="00DF16A4"/>
    <w:rsid w:val="00DF240D"/>
    <w:rsid w:val="00DF29E6"/>
    <w:rsid w:val="00DF2F6B"/>
    <w:rsid w:val="00DF3631"/>
    <w:rsid w:val="00DF644F"/>
    <w:rsid w:val="00DF67A8"/>
    <w:rsid w:val="00E00094"/>
    <w:rsid w:val="00E006EE"/>
    <w:rsid w:val="00E00B75"/>
    <w:rsid w:val="00E03798"/>
    <w:rsid w:val="00E0397E"/>
    <w:rsid w:val="00E0492E"/>
    <w:rsid w:val="00E0584D"/>
    <w:rsid w:val="00E10244"/>
    <w:rsid w:val="00E105ED"/>
    <w:rsid w:val="00E147DA"/>
    <w:rsid w:val="00E1665E"/>
    <w:rsid w:val="00E17B6F"/>
    <w:rsid w:val="00E17C5C"/>
    <w:rsid w:val="00E20DC6"/>
    <w:rsid w:val="00E21F4F"/>
    <w:rsid w:val="00E2313C"/>
    <w:rsid w:val="00E242F2"/>
    <w:rsid w:val="00E2525D"/>
    <w:rsid w:val="00E258F3"/>
    <w:rsid w:val="00E25F48"/>
    <w:rsid w:val="00E26D31"/>
    <w:rsid w:val="00E26DAE"/>
    <w:rsid w:val="00E26EE3"/>
    <w:rsid w:val="00E27815"/>
    <w:rsid w:val="00E27AF7"/>
    <w:rsid w:val="00E27C9D"/>
    <w:rsid w:val="00E304E5"/>
    <w:rsid w:val="00E30AAC"/>
    <w:rsid w:val="00E30AD3"/>
    <w:rsid w:val="00E311D8"/>
    <w:rsid w:val="00E31586"/>
    <w:rsid w:val="00E31FA8"/>
    <w:rsid w:val="00E32852"/>
    <w:rsid w:val="00E3465B"/>
    <w:rsid w:val="00E34C7E"/>
    <w:rsid w:val="00E35ACC"/>
    <w:rsid w:val="00E36697"/>
    <w:rsid w:val="00E41BCF"/>
    <w:rsid w:val="00E41EF0"/>
    <w:rsid w:val="00E42A80"/>
    <w:rsid w:val="00E449C9"/>
    <w:rsid w:val="00E476A9"/>
    <w:rsid w:val="00E47FE3"/>
    <w:rsid w:val="00E506AB"/>
    <w:rsid w:val="00E50E0A"/>
    <w:rsid w:val="00E52AE6"/>
    <w:rsid w:val="00E53183"/>
    <w:rsid w:val="00E53519"/>
    <w:rsid w:val="00E541D7"/>
    <w:rsid w:val="00E54350"/>
    <w:rsid w:val="00E544BB"/>
    <w:rsid w:val="00E55763"/>
    <w:rsid w:val="00E56B33"/>
    <w:rsid w:val="00E60074"/>
    <w:rsid w:val="00E616AF"/>
    <w:rsid w:val="00E616F1"/>
    <w:rsid w:val="00E61734"/>
    <w:rsid w:val="00E648A6"/>
    <w:rsid w:val="00E64C42"/>
    <w:rsid w:val="00E663CF"/>
    <w:rsid w:val="00E672BF"/>
    <w:rsid w:val="00E707E6"/>
    <w:rsid w:val="00E709C7"/>
    <w:rsid w:val="00E7216D"/>
    <w:rsid w:val="00E72176"/>
    <w:rsid w:val="00E7249E"/>
    <w:rsid w:val="00E75815"/>
    <w:rsid w:val="00E77735"/>
    <w:rsid w:val="00E80845"/>
    <w:rsid w:val="00E80FA3"/>
    <w:rsid w:val="00E812E9"/>
    <w:rsid w:val="00E82A84"/>
    <w:rsid w:val="00E82E26"/>
    <w:rsid w:val="00E830D2"/>
    <w:rsid w:val="00E84053"/>
    <w:rsid w:val="00E8459F"/>
    <w:rsid w:val="00E84937"/>
    <w:rsid w:val="00E849E4"/>
    <w:rsid w:val="00E84CE4"/>
    <w:rsid w:val="00E84F89"/>
    <w:rsid w:val="00E87646"/>
    <w:rsid w:val="00E92639"/>
    <w:rsid w:val="00E92712"/>
    <w:rsid w:val="00E92B8B"/>
    <w:rsid w:val="00E9412B"/>
    <w:rsid w:val="00E941B6"/>
    <w:rsid w:val="00E94353"/>
    <w:rsid w:val="00E970AB"/>
    <w:rsid w:val="00E979D3"/>
    <w:rsid w:val="00E97C94"/>
    <w:rsid w:val="00EA011E"/>
    <w:rsid w:val="00EA02D2"/>
    <w:rsid w:val="00EA18E1"/>
    <w:rsid w:val="00EA2C83"/>
    <w:rsid w:val="00EA2F33"/>
    <w:rsid w:val="00EA3087"/>
    <w:rsid w:val="00EA3A7D"/>
    <w:rsid w:val="00EA3C69"/>
    <w:rsid w:val="00EA40DB"/>
    <w:rsid w:val="00EA5FED"/>
    <w:rsid w:val="00EA699D"/>
    <w:rsid w:val="00EA6BAA"/>
    <w:rsid w:val="00EA780D"/>
    <w:rsid w:val="00EB02DA"/>
    <w:rsid w:val="00EB038A"/>
    <w:rsid w:val="00EB0393"/>
    <w:rsid w:val="00EB1459"/>
    <w:rsid w:val="00EB23C2"/>
    <w:rsid w:val="00EB347F"/>
    <w:rsid w:val="00EB5F99"/>
    <w:rsid w:val="00EB5FEC"/>
    <w:rsid w:val="00EB724B"/>
    <w:rsid w:val="00EB7CDC"/>
    <w:rsid w:val="00EB7CE9"/>
    <w:rsid w:val="00EC0C6C"/>
    <w:rsid w:val="00EC1ABB"/>
    <w:rsid w:val="00EC1FD1"/>
    <w:rsid w:val="00EC25DC"/>
    <w:rsid w:val="00EC2810"/>
    <w:rsid w:val="00EC322F"/>
    <w:rsid w:val="00EC3329"/>
    <w:rsid w:val="00EC3883"/>
    <w:rsid w:val="00EC4082"/>
    <w:rsid w:val="00EC44A9"/>
    <w:rsid w:val="00EC4B97"/>
    <w:rsid w:val="00EC63C3"/>
    <w:rsid w:val="00EC66E1"/>
    <w:rsid w:val="00EC6F41"/>
    <w:rsid w:val="00EC73F2"/>
    <w:rsid w:val="00EC7403"/>
    <w:rsid w:val="00EC7B8E"/>
    <w:rsid w:val="00ED0185"/>
    <w:rsid w:val="00ED069A"/>
    <w:rsid w:val="00ED2369"/>
    <w:rsid w:val="00ED2468"/>
    <w:rsid w:val="00ED306E"/>
    <w:rsid w:val="00ED3AF6"/>
    <w:rsid w:val="00ED6727"/>
    <w:rsid w:val="00ED7155"/>
    <w:rsid w:val="00EE07DB"/>
    <w:rsid w:val="00EE1198"/>
    <w:rsid w:val="00EE40C8"/>
    <w:rsid w:val="00EE56B5"/>
    <w:rsid w:val="00EE67C1"/>
    <w:rsid w:val="00EE7872"/>
    <w:rsid w:val="00EF0FF4"/>
    <w:rsid w:val="00EF1C1F"/>
    <w:rsid w:val="00EF1F16"/>
    <w:rsid w:val="00EF211D"/>
    <w:rsid w:val="00EF3C4F"/>
    <w:rsid w:val="00EF3D63"/>
    <w:rsid w:val="00EF438E"/>
    <w:rsid w:val="00EF4FB1"/>
    <w:rsid w:val="00EF61D3"/>
    <w:rsid w:val="00EF714F"/>
    <w:rsid w:val="00EF7603"/>
    <w:rsid w:val="00F00A7C"/>
    <w:rsid w:val="00F00E84"/>
    <w:rsid w:val="00F010D5"/>
    <w:rsid w:val="00F017D3"/>
    <w:rsid w:val="00F017E7"/>
    <w:rsid w:val="00F024BF"/>
    <w:rsid w:val="00F02FFA"/>
    <w:rsid w:val="00F070D4"/>
    <w:rsid w:val="00F07363"/>
    <w:rsid w:val="00F07D3F"/>
    <w:rsid w:val="00F10EB9"/>
    <w:rsid w:val="00F116B0"/>
    <w:rsid w:val="00F14E0E"/>
    <w:rsid w:val="00F1694E"/>
    <w:rsid w:val="00F171B6"/>
    <w:rsid w:val="00F2067E"/>
    <w:rsid w:val="00F21AE5"/>
    <w:rsid w:val="00F21D65"/>
    <w:rsid w:val="00F23211"/>
    <w:rsid w:val="00F232A1"/>
    <w:rsid w:val="00F24704"/>
    <w:rsid w:val="00F25E2B"/>
    <w:rsid w:val="00F26663"/>
    <w:rsid w:val="00F27654"/>
    <w:rsid w:val="00F27A8A"/>
    <w:rsid w:val="00F30251"/>
    <w:rsid w:val="00F30534"/>
    <w:rsid w:val="00F30B52"/>
    <w:rsid w:val="00F324B4"/>
    <w:rsid w:val="00F3470C"/>
    <w:rsid w:val="00F35662"/>
    <w:rsid w:val="00F3622F"/>
    <w:rsid w:val="00F36A2D"/>
    <w:rsid w:val="00F37E24"/>
    <w:rsid w:val="00F40B65"/>
    <w:rsid w:val="00F40C07"/>
    <w:rsid w:val="00F41F8D"/>
    <w:rsid w:val="00F42313"/>
    <w:rsid w:val="00F42C86"/>
    <w:rsid w:val="00F449DE"/>
    <w:rsid w:val="00F4547C"/>
    <w:rsid w:val="00F455DE"/>
    <w:rsid w:val="00F4595B"/>
    <w:rsid w:val="00F46C4E"/>
    <w:rsid w:val="00F470F2"/>
    <w:rsid w:val="00F4770D"/>
    <w:rsid w:val="00F479FB"/>
    <w:rsid w:val="00F47C95"/>
    <w:rsid w:val="00F50BCA"/>
    <w:rsid w:val="00F50DAC"/>
    <w:rsid w:val="00F51AD8"/>
    <w:rsid w:val="00F524C3"/>
    <w:rsid w:val="00F5262B"/>
    <w:rsid w:val="00F52785"/>
    <w:rsid w:val="00F52975"/>
    <w:rsid w:val="00F53384"/>
    <w:rsid w:val="00F534B8"/>
    <w:rsid w:val="00F537AB"/>
    <w:rsid w:val="00F549CF"/>
    <w:rsid w:val="00F54D5E"/>
    <w:rsid w:val="00F55977"/>
    <w:rsid w:val="00F563FE"/>
    <w:rsid w:val="00F56579"/>
    <w:rsid w:val="00F5658D"/>
    <w:rsid w:val="00F60A62"/>
    <w:rsid w:val="00F611DD"/>
    <w:rsid w:val="00F6167A"/>
    <w:rsid w:val="00F62219"/>
    <w:rsid w:val="00F6231A"/>
    <w:rsid w:val="00F6422E"/>
    <w:rsid w:val="00F6462F"/>
    <w:rsid w:val="00F6464F"/>
    <w:rsid w:val="00F64FAB"/>
    <w:rsid w:val="00F6536B"/>
    <w:rsid w:val="00F65A07"/>
    <w:rsid w:val="00F65AEB"/>
    <w:rsid w:val="00F66065"/>
    <w:rsid w:val="00F661D2"/>
    <w:rsid w:val="00F66BA3"/>
    <w:rsid w:val="00F67256"/>
    <w:rsid w:val="00F674B7"/>
    <w:rsid w:val="00F731F1"/>
    <w:rsid w:val="00F73246"/>
    <w:rsid w:val="00F738A1"/>
    <w:rsid w:val="00F73D4A"/>
    <w:rsid w:val="00F74109"/>
    <w:rsid w:val="00F75CCE"/>
    <w:rsid w:val="00F76882"/>
    <w:rsid w:val="00F77359"/>
    <w:rsid w:val="00F8005F"/>
    <w:rsid w:val="00F80ADA"/>
    <w:rsid w:val="00F81DF3"/>
    <w:rsid w:val="00F831E8"/>
    <w:rsid w:val="00F87C54"/>
    <w:rsid w:val="00F9033B"/>
    <w:rsid w:val="00F904E7"/>
    <w:rsid w:val="00F90805"/>
    <w:rsid w:val="00F9204A"/>
    <w:rsid w:val="00F920FA"/>
    <w:rsid w:val="00F92E8C"/>
    <w:rsid w:val="00F93128"/>
    <w:rsid w:val="00F935A7"/>
    <w:rsid w:val="00F93DB8"/>
    <w:rsid w:val="00F9407D"/>
    <w:rsid w:val="00F9409C"/>
    <w:rsid w:val="00F946A7"/>
    <w:rsid w:val="00F9479A"/>
    <w:rsid w:val="00F95458"/>
    <w:rsid w:val="00F95CC1"/>
    <w:rsid w:val="00F95F7F"/>
    <w:rsid w:val="00F97054"/>
    <w:rsid w:val="00FA0183"/>
    <w:rsid w:val="00FA1C11"/>
    <w:rsid w:val="00FA1F2A"/>
    <w:rsid w:val="00FA1FF5"/>
    <w:rsid w:val="00FA2860"/>
    <w:rsid w:val="00FA6305"/>
    <w:rsid w:val="00FA6381"/>
    <w:rsid w:val="00FA6397"/>
    <w:rsid w:val="00FA7848"/>
    <w:rsid w:val="00FA7D72"/>
    <w:rsid w:val="00FB0815"/>
    <w:rsid w:val="00FB0B12"/>
    <w:rsid w:val="00FB0FA1"/>
    <w:rsid w:val="00FB13BD"/>
    <w:rsid w:val="00FB1E4E"/>
    <w:rsid w:val="00FB2576"/>
    <w:rsid w:val="00FB2BAD"/>
    <w:rsid w:val="00FB34D2"/>
    <w:rsid w:val="00FB3F3B"/>
    <w:rsid w:val="00FB4F02"/>
    <w:rsid w:val="00FB7B2E"/>
    <w:rsid w:val="00FC020A"/>
    <w:rsid w:val="00FC0478"/>
    <w:rsid w:val="00FC06A0"/>
    <w:rsid w:val="00FC107D"/>
    <w:rsid w:val="00FC1442"/>
    <w:rsid w:val="00FC1FA4"/>
    <w:rsid w:val="00FC4476"/>
    <w:rsid w:val="00FC6E0A"/>
    <w:rsid w:val="00FC7431"/>
    <w:rsid w:val="00FC7826"/>
    <w:rsid w:val="00FD018B"/>
    <w:rsid w:val="00FD0AD6"/>
    <w:rsid w:val="00FD121E"/>
    <w:rsid w:val="00FD1678"/>
    <w:rsid w:val="00FD1AC3"/>
    <w:rsid w:val="00FD25DB"/>
    <w:rsid w:val="00FD3467"/>
    <w:rsid w:val="00FD441B"/>
    <w:rsid w:val="00FD4AC7"/>
    <w:rsid w:val="00FD5EB9"/>
    <w:rsid w:val="00FD6052"/>
    <w:rsid w:val="00FD6162"/>
    <w:rsid w:val="00FD65A0"/>
    <w:rsid w:val="00FD7721"/>
    <w:rsid w:val="00FD7EC7"/>
    <w:rsid w:val="00FE0A80"/>
    <w:rsid w:val="00FE0EFF"/>
    <w:rsid w:val="00FE1DAD"/>
    <w:rsid w:val="00FE22FD"/>
    <w:rsid w:val="00FE2E11"/>
    <w:rsid w:val="00FE31EC"/>
    <w:rsid w:val="00FE3706"/>
    <w:rsid w:val="00FE47B5"/>
    <w:rsid w:val="00FE4DB1"/>
    <w:rsid w:val="00FE50DD"/>
    <w:rsid w:val="00FE6B89"/>
    <w:rsid w:val="00FE6DA8"/>
    <w:rsid w:val="00FE701B"/>
    <w:rsid w:val="00FE7A07"/>
    <w:rsid w:val="00FE7B6C"/>
    <w:rsid w:val="00FF0C32"/>
    <w:rsid w:val="00FF1398"/>
    <w:rsid w:val="00FF198C"/>
    <w:rsid w:val="00FF1F60"/>
    <w:rsid w:val="00FF2CBC"/>
    <w:rsid w:val="00FF4839"/>
    <w:rsid w:val="00FF6BFD"/>
    <w:rsid w:val="00FF6D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2CE5"/>
    <w:pPr>
      <w:widowControl w:val="0"/>
      <w:jc w:val="both"/>
    </w:pPr>
    <w:rPr>
      <w:kern w:val="2"/>
      <w:sz w:val="28"/>
    </w:rPr>
  </w:style>
  <w:style w:type="paragraph" w:styleId="1">
    <w:name w:val="heading 1"/>
    <w:basedOn w:val="a"/>
    <w:next w:val="a"/>
    <w:link w:val="1Char"/>
    <w:qFormat/>
    <w:rsid w:val="00D65B1F"/>
    <w:pPr>
      <w:keepNext/>
      <w:keepLines/>
      <w:spacing w:before="340" w:after="330" w:line="578" w:lineRule="auto"/>
      <w:outlineLvl w:val="0"/>
    </w:pPr>
    <w:rPr>
      <w:b/>
      <w:bCs/>
      <w:kern w:val="44"/>
      <w:sz w:val="44"/>
      <w:szCs w:val="44"/>
    </w:rPr>
  </w:style>
  <w:style w:type="paragraph" w:styleId="2">
    <w:name w:val="heading 2"/>
    <w:basedOn w:val="a"/>
    <w:next w:val="a"/>
    <w:qFormat/>
    <w:rsid w:val="005D33C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D65B1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9462E"/>
    <w:rPr>
      <w:rFonts w:eastAsia="楷体_GB2312"/>
      <w:sz w:val="32"/>
    </w:rPr>
  </w:style>
  <w:style w:type="paragraph" w:styleId="a4">
    <w:name w:val="Body Text Indent"/>
    <w:basedOn w:val="a"/>
    <w:rsid w:val="0039462E"/>
    <w:pPr>
      <w:ind w:firstLine="555"/>
      <w:jc w:val="center"/>
    </w:pPr>
    <w:rPr>
      <w:rFonts w:ascii="仿宋_GB2312" w:eastAsia="仿宋_GB2312"/>
    </w:rPr>
  </w:style>
  <w:style w:type="character" w:styleId="a5">
    <w:name w:val="page number"/>
    <w:basedOn w:val="a0"/>
    <w:rsid w:val="0039462E"/>
  </w:style>
  <w:style w:type="paragraph" w:styleId="a6">
    <w:name w:val="footer"/>
    <w:basedOn w:val="a"/>
    <w:link w:val="Char"/>
    <w:rsid w:val="0039462E"/>
    <w:pPr>
      <w:tabs>
        <w:tab w:val="center" w:pos="4153"/>
        <w:tab w:val="right" w:pos="8306"/>
      </w:tabs>
      <w:snapToGrid w:val="0"/>
      <w:jc w:val="left"/>
    </w:pPr>
    <w:rPr>
      <w:sz w:val="18"/>
    </w:rPr>
  </w:style>
  <w:style w:type="paragraph" w:styleId="20">
    <w:name w:val="Body Text Indent 2"/>
    <w:basedOn w:val="a"/>
    <w:rsid w:val="0039462E"/>
    <w:pPr>
      <w:ind w:left="570"/>
    </w:pPr>
    <w:rPr>
      <w:rFonts w:ascii="仿宋_GB2312" w:eastAsia="仿宋_GB2312"/>
    </w:rPr>
  </w:style>
  <w:style w:type="paragraph" w:customStyle="1" w:styleId="a7">
    <w:name w:val="封面标题"/>
    <w:basedOn w:val="a8"/>
    <w:rsid w:val="0039462E"/>
    <w:pPr>
      <w:spacing w:line="0" w:lineRule="atLeast"/>
      <w:jc w:val="center"/>
    </w:pPr>
    <w:rPr>
      <w:rFonts w:cs="Times New Roman"/>
      <w:sz w:val="44"/>
      <w:szCs w:val="20"/>
    </w:rPr>
  </w:style>
  <w:style w:type="paragraph" w:styleId="a8">
    <w:name w:val="Plain Text"/>
    <w:aliases w:val="普通文字"/>
    <w:basedOn w:val="a"/>
    <w:rsid w:val="0039462E"/>
    <w:rPr>
      <w:rFonts w:ascii="宋体" w:hAnsi="Courier New" w:cs="方正小标宋简体"/>
      <w:sz w:val="21"/>
      <w:szCs w:val="21"/>
    </w:rPr>
  </w:style>
  <w:style w:type="paragraph" w:styleId="30">
    <w:name w:val="Body Text Indent 3"/>
    <w:basedOn w:val="a"/>
    <w:rsid w:val="0039462E"/>
    <w:pPr>
      <w:ind w:firstLine="555"/>
    </w:pPr>
    <w:rPr>
      <w:rFonts w:ascii="仿宋_GB2312" w:eastAsia="仿宋_GB2312"/>
    </w:rPr>
  </w:style>
  <w:style w:type="paragraph" w:customStyle="1" w:styleId="a9">
    <w:name w:val="向"/>
    <w:basedOn w:val="a8"/>
    <w:rsid w:val="0039462E"/>
    <w:pPr>
      <w:spacing w:line="360" w:lineRule="auto"/>
      <w:ind w:firstLine="567"/>
    </w:pPr>
    <w:rPr>
      <w:rFonts w:ascii="仿宋_GB2312" w:eastAsia="仿宋_GB2312" w:cs="Times New Roman"/>
      <w:sz w:val="28"/>
      <w:szCs w:val="20"/>
    </w:rPr>
  </w:style>
  <w:style w:type="paragraph" w:styleId="aa">
    <w:name w:val="header"/>
    <w:basedOn w:val="a"/>
    <w:rsid w:val="0039462E"/>
    <w:pPr>
      <w:pBdr>
        <w:bottom w:val="single" w:sz="6" w:space="1" w:color="auto"/>
      </w:pBdr>
      <w:tabs>
        <w:tab w:val="center" w:pos="4153"/>
        <w:tab w:val="right" w:pos="8306"/>
      </w:tabs>
      <w:snapToGrid w:val="0"/>
      <w:jc w:val="center"/>
    </w:pPr>
    <w:rPr>
      <w:sz w:val="18"/>
      <w:szCs w:val="18"/>
    </w:rPr>
  </w:style>
  <w:style w:type="paragraph" w:customStyle="1" w:styleId="ab">
    <w:name w:val="报告正文"/>
    <w:basedOn w:val="a8"/>
    <w:rsid w:val="0039462E"/>
    <w:pPr>
      <w:spacing w:line="360" w:lineRule="auto"/>
      <w:ind w:firstLine="567"/>
    </w:pPr>
    <w:rPr>
      <w:rFonts w:ascii="仿宋_GB2312" w:eastAsia="仿宋_GB2312"/>
      <w:sz w:val="28"/>
      <w:szCs w:val="20"/>
    </w:rPr>
  </w:style>
  <w:style w:type="paragraph" w:styleId="ac">
    <w:name w:val="Normal (Web)"/>
    <w:basedOn w:val="a"/>
    <w:rsid w:val="00166D8A"/>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semiHidden/>
    <w:rsid w:val="001231D3"/>
  </w:style>
  <w:style w:type="character" w:styleId="ad">
    <w:name w:val="Hyperlink"/>
    <w:rsid w:val="001231D3"/>
    <w:rPr>
      <w:color w:val="0000FF"/>
      <w:u w:val="single"/>
    </w:rPr>
  </w:style>
  <w:style w:type="table" w:styleId="ae">
    <w:name w:val="Table Grid"/>
    <w:basedOn w:val="a1"/>
    <w:uiPriority w:val="59"/>
    <w:rsid w:val="00C525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Continue"/>
    <w:basedOn w:val="a"/>
    <w:rsid w:val="00EE67C1"/>
    <w:pPr>
      <w:spacing w:after="120"/>
    </w:pPr>
    <w:rPr>
      <w:sz w:val="21"/>
      <w:szCs w:val="24"/>
    </w:rPr>
  </w:style>
  <w:style w:type="character" w:styleId="af0">
    <w:name w:val="annotation reference"/>
    <w:semiHidden/>
    <w:rsid w:val="005D44A6"/>
    <w:rPr>
      <w:sz w:val="21"/>
      <w:szCs w:val="21"/>
    </w:rPr>
  </w:style>
  <w:style w:type="paragraph" w:styleId="af1">
    <w:name w:val="annotation text"/>
    <w:basedOn w:val="a"/>
    <w:semiHidden/>
    <w:rsid w:val="005D44A6"/>
    <w:pPr>
      <w:jc w:val="left"/>
    </w:pPr>
  </w:style>
  <w:style w:type="paragraph" w:styleId="af2">
    <w:name w:val="annotation subject"/>
    <w:basedOn w:val="af1"/>
    <w:next w:val="af1"/>
    <w:semiHidden/>
    <w:rsid w:val="005D44A6"/>
    <w:rPr>
      <w:b/>
      <w:bCs/>
    </w:rPr>
  </w:style>
  <w:style w:type="paragraph" w:styleId="af3">
    <w:name w:val="Balloon Text"/>
    <w:basedOn w:val="a"/>
    <w:semiHidden/>
    <w:rsid w:val="005D44A6"/>
    <w:rPr>
      <w:sz w:val="18"/>
      <w:szCs w:val="18"/>
    </w:rPr>
  </w:style>
  <w:style w:type="paragraph" w:customStyle="1" w:styleId="CharCharCharCharCharCharCharCharCharCharCharCharCharCharChar">
    <w:name w:val="Char Char Char Char Char Char Char Char Char Char Char Char Char Char Char"/>
    <w:basedOn w:val="a"/>
    <w:rsid w:val="004C534B"/>
    <w:rPr>
      <w:rFonts w:ascii="Tahoma" w:hAnsi="Tahoma"/>
      <w:sz w:val="24"/>
    </w:rPr>
  </w:style>
  <w:style w:type="character" w:styleId="af4">
    <w:name w:val="Strong"/>
    <w:qFormat/>
    <w:rsid w:val="008304FB"/>
    <w:rPr>
      <w:b/>
      <w:bCs/>
    </w:rPr>
  </w:style>
  <w:style w:type="paragraph" w:customStyle="1" w:styleId="CharCharCharCharCharCharCharCharChar1CharCharCharChar">
    <w:name w:val="Char Char Char Char Char Char Char Char Char1 Char Char Char Char"/>
    <w:basedOn w:val="a"/>
    <w:rsid w:val="00432CE9"/>
    <w:rPr>
      <w:rFonts w:ascii="Tahoma" w:hAnsi="Tahoma"/>
      <w:sz w:val="24"/>
    </w:rPr>
  </w:style>
  <w:style w:type="paragraph" w:customStyle="1" w:styleId="11">
    <w:name w:val="纯文本1"/>
    <w:basedOn w:val="a"/>
    <w:rsid w:val="00EA02D2"/>
    <w:pPr>
      <w:adjustRightInd w:val="0"/>
      <w:textAlignment w:val="baseline"/>
    </w:pPr>
    <w:rPr>
      <w:rFonts w:ascii="宋体"/>
      <w:kern w:val="0"/>
      <w:sz w:val="21"/>
    </w:rPr>
  </w:style>
  <w:style w:type="paragraph" w:customStyle="1" w:styleId="CharCharCharChar">
    <w:name w:val="Char Char Char Char"/>
    <w:basedOn w:val="a"/>
    <w:autoRedefine/>
    <w:semiHidden/>
    <w:rsid w:val="000463DD"/>
    <w:pPr>
      <w:tabs>
        <w:tab w:val="num" w:pos="360"/>
      </w:tabs>
    </w:pPr>
    <w:rPr>
      <w:sz w:val="24"/>
      <w:szCs w:val="24"/>
    </w:rPr>
  </w:style>
  <w:style w:type="paragraph" w:customStyle="1" w:styleId="CharCharCharCharCharCharCharCharCharCharCharCharCharCharChar0">
    <w:name w:val="Char Char Char Char Char Char Char Char Char Char Char Char Char Char Char"/>
    <w:basedOn w:val="a"/>
    <w:rsid w:val="00EC63C3"/>
    <w:rPr>
      <w:rFonts w:ascii="Tahoma" w:hAnsi="Tahoma"/>
      <w:sz w:val="24"/>
    </w:rPr>
  </w:style>
  <w:style w:type="paragraph" w:styleId="af5">
    <w:name w:val="Document Map"/>
    <w:basedOn w:val="a"/>
    <w:semiHidden/>
    <w:rsid w:val="00BE0032"/>
    <w:pPr>
      <w:shd w:val="clear" w:color="auto" w:fill="000080"/>
    </w:pPr>
  </w:style>
  <w:style w:type="character" w:customStyle="1" w:styleId="zib1">
    <w:name w:val="zib1"/>
    <w:rsid w:val="00C70AB4"/>
    <w:rPr>
      <w:color w:val="333333"/>
      <w:u w:val="single"/>
    </w:rPr>
  </w:style>
  <w:style w:type="paragraph" w:styleId="21">
    <w:name w:val="List Continue 2"/>
    <w:basedOn w:val="a"/>
    <w:rsid w:val="00A911EA"/>
    <w:pPr>
      <w:spacing w:after="120"/>
      <w:ind w:leftChars="400" w:left="840"/>
    </w:pPr>
  </w:style>
  <w:style w:type="character" w:customStyle="1" w:styleId="1Char">
    <w:name w:val="标题 1 Char"/>
    <w:link w:val="1"/>
    <w:rsid w:val="00D65B1F"/>
    <w:rPr>
      <w:rFonts w:eastAsia="宋体"/>
      <w:b/>
      <w:bCs/>
      <w:kern w:val="44"/>
      <w:sz w:val="44"/>
      <w:szCs w:val="44"/>
      <w:lang w:val="en-US" w:eastAsia="zh-CN" w:bidi="ar-SA"/>
    </w:rPr>
  </w:style>
  <w:style w:type="character" w:customStyle="1" w:styleId="Char">
    <w:name w:val="页脚 Char"/>
    <w:link w:val="a6"/>
    <w:rsid w:val="00D65B1F"/>
    <w:rPr>
      <w:rFonts w:eastAsia="宋体"/>
      <w:kern w:val="2"/>
      <w:sz w:val="18"/>
      <w:lang w:val="en-US" w:eastAsia="zh-CN" w:bidi="ar-SA"/>
    </w:rPr>
  </w:style>
  <w:style w:type="paragraph" w:customStyle="1" w:styleId="7">
    <w:name w:val="样式7"/>
    <w:basedOn w:val="a"/>
    <w:rsid w:val="00D65B1F"/>
    <w:pPr>
      <w:spacing w:line="360" w:lineRule="auto"/>
      <w:ind w:firstLine="567"/>
    </w:pPr>
    <w:rPr>
      <w:rFonts w:ascii="仿宋_GB2312" w:eastAsia="仿宋_GB2312"/>
      <w:noProof/>
    </w:rPr>
  </w:style>
  <w:style w:type="paragraph" w:customStyle="1" w:styleId="210">
    <w:name w:val="正文文本缩进 21"/>
    <w:basedOn w:val="a"/>
    <w:rsid w:val="00D65B1F"/>
    <w:pPr>
      <w:adjustRightInd w:val="0"/>
      <w:spacing w:line="300" w:lineRule="atLeast"/>
      <w:ind w:firstLine="540"/>
      <w:textAlignment w:val="baseline"/>
    </w:pPr>
    <w:rPr>
      <w:rFonts w:ascii="宋体"/>
      <w:kern w:val="0"/>
    </w:rPr>
  </w:style>
  <w:style w:type="paragraph" w:styleId="af6">
    <w:name w:val="Body Text"/>
    <w:basedOn w:val="a"/>
    <w:rsid w:val="00D65B1F"/>
    <w:rPr>
      <w:rFonts w:ascii="仿宋_GB2312" w:eastAsia="仿宋_GB2312"/>
      <w:sz w:val="18"/>
      <w:szCs w:val="24"/>
    </w:rPr>
  </w:style>
  <w:style w:type="paragraph" w:styleId="af7">
    <w:name w:val="Block Text"/>
    <w:basedOn w:val="a"/>
    <w:rsid w:val="00D65B1F"/>
    <w:pPr>
      <w:ind w:left="-135" w:right="-108"/>
      <w:jc w:val="center"/>
    </w:pPr>
    <w:rPr>
      <w:rFonts w:ascii="仿宋_GB2312" w:eastAsia="仿宋_GB2312"/>
      <w:sz w:val="18"/>
      <w:szCs w:val="24"/>
    </w:rPr>
  </w:style>
  <w:style w:type="paragraph" w:styleId="22">
    <w:name w:val="Body Text 2"/>
    <w:basedOn w:val="a"/>
    <w:rsid w:val="00D65B1F"/>
    <w:rPr>
      <w:rFonts w:ascii="仿宋_GB2312"/>
      <w:sz w:val="20"/>
      <w:szCs w:val="24"/>
    </w:rPr>
  </w:style>
  <w:style w:type="paragraph" w:customStyle="1" w:styleId="font5">
    <w:name w:val="font5"/>
    <w:basedOn w:val="a"/>
    <w:rsid w:val="00D65B1F"/>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
    <w:rsid w:val="00D65B1F"/>
    <w:pPr>
      <w:widowControl/>
      <w:spacing w:before="100" w:beforeAutospacing="1" w:after="100" w:afterAutospacing="1"/>
      <w:jc w:val="left"/>
    </w:pPr>
    <w:rPr>
      <w:rFonts w:eastAsia="Arial Unicode MS"/>
      <w:kern w:val="0"/>
      <w:sz w:val="18"/>
      <w:szCs w:val="18"/>
    </w:rPr>
  </w:style>
  <w:style w:type="paragraph" w:customStyle="1" w:styleId="font7">
    <w:name w:val="font7"/>
    <w:basedOn w:val="a"/>
    <w:rsid w:val="00D65B1F"/>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font8">
    <w:name w:val="font8"/>
    <w:basedOn w:val="a"/>
    <w:rsid w:val="00D65B1F"/>
    <w:pPr>
      <w:widowControl/>
      <w:spacing w:before="100" w:beforeAutospacing="1" w:after="100" w:afterAutospacing="1"/>
      <w:jc w:val="left"/>
    </w:pPr>
    <w:rPr>
      <w:rFonts w:ascii="宋体" w:hAnsi="宋体" w:cs="Arial Unicode MS" w:hint="eastAsia"/>
      <w:kern w:val="0"/>
      <w:sz w:val="16"/>
      <w:szCs w:val="16"/>
    </w:rPr>
  </w:style>
  <w:style w:type="paragraph" w:customStyle="1" w:styleId="font9">
    <w:name w:val="font9"/>
    <w:basedOn w:val="a"/>
    <w:rsid w:val="00D65B1F"/>
    <w:pPr>
      <w:widowControl/>
      <w:spacing w:before="100" w:beforeAutospacing="1" w:after="100" w:afterAutospacing="1"/>
      <w:jc w:val="left"/>
    </w:pPr>
    <w:rPr>
      <w:rFonts w:ascii="宋体" w:hAnsi="宋体" w:cs="Arial Unicode MS" w:hint="eastAsia"/>
      <w:kern w:val="0"/>
      <w:sz w:val="16"/>
      <w:szCs w:val="16"/>
    </w:rPr>
  </w:style>
  <w:style w:type="paragraph" w:customStyle="1" w:styleId="font10">
    <w:name w:val="font10"/>
    <w:basedOn w:val="a"/>
    <w:rsid w:val="00D65B1F"/>
    <w:pPr>
      <w:widowControl/>
      <w:spacing w:before="100" w:beforeAutospacing="1" w:after="100" w:afterAutospacing="1"/>
      <w:jc w:val="left"/>
    </w:pPr>
    <w:rPr>
      <w:rFonts w:eastAsia="Arial Unicode MS"/>
      <w:color w:val="000000"/>
      <w:kern w:val="0"/>
      <w:sz w:val="18"/>
      <w:szCs w:val="18"/>
    </w:rPr>
  </w:style>
  <w:style w:type="paragraph" w:customStyle="1" w:styleId="font11">
    <w:name w:val="font11"/>
    <w:basedOn w:val="a"/>
    <w:rsid w:val="00D65B1F"/>
    <w:pPr>
      <w:widowControl/>
      <w:spacing w:before="100" w:beforeAutospacing="1" w:after="100" w:afterAutospacing="1"/>
      <w:jc w:val="left"/>
    </w:pPr>
    <w:rPr>
      <w:rFonts w:eastAsia="Arial Unicode MS"/>
      <w:kern w:val="0"/>
      <w:sz w:val="16"/>
      <w:szCs w:val="16"/>
    </w:rPr>
  </w:style>
  <w:style w:type="paragraph" w:customStyle="1" w:styleId="xl24">
    <w:name w:val="xl24"/>
    <w:basedOn w:val="a"/>
    <w:rsid w:val="00D65B1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25">
    <w:name w:val="xl25"/>
    <w:basedOn w:val="a"/>
    <w:rsid w:val="00D65B1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26">
    <w:name w:val="xl26"/>
    <w:basedOn w:val="a"/>
    <w:rsid w:val="00D65B1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27">
    <w:name w:val="xl27"/>
    <w:basedOn w:val="a"/>
    <w:rsid w:val="00D65B1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28">
    <w:name w:val="xl28"/>
    <w:basedOn w:val="a"/>
    <w:rsid w:val="00D65B1F"/>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29">
    <w:name w:val="xl29"/>
    <w:basedOn w:val="a"/>
    <w:rsid w:val="00D65B1F"/>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30">
    <w:name w:val="xl30"/>
    <w:basedOn w:val="a"/>
    <w:rsid w:val="00D65B1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31">
    <w:name w:val="xl31"/>
    <w:basedOn w:val="a"/>
    <w:rsid w:val="00D65B1F"/>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32">
    <w:name w:val="xl32"/>
    <w:basedOn w:val="a"/>
    <w:rsid w:val="00D65B1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33">
    <w:name w:val="xl33"/>
    <w:basedOn w:val="a"/>
    <w:rsid w:val="00D65B1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34">
    <w:name w:val="xl34"/>
    <w:basedOn w:val="a"/>
    <w:rsid w:val="00D65B1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35">
    <w:name w:val="xl35"/>
    <w:basedOn w:val="a"/>
    <w:rsid w:val="00D65B1F"/>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36">
    <w:name w:val="xl36"/>
    <w:basedOn w:val="a"/>
    <w:rsid w:val="00D65B1F"/>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37">
    <w:name w:val="xl37"/>
    <w:basedOn w:val="a"/>
    <w:rsid w:val="00D65B1F"/>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38">
    <w:name w:val="xl38"/>
    <w:basedOn w:val="a"/>
    <w:rsid w:val="00D65B1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39">
    <w:name w:val="xl39"/>
    <w:basedOn w:val="a"/>
    <w:rsid w:val="00D65B1F"/>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font1">
    <w:name w:val="font1"/>
    <w:basedOn w:val="a"/>
    <w:rsid w:val="00D65B1F"/>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6">
    <w:name w:val="样式6"/>
    <w:rsid w:val="00D65B1F"/>
    <w:pPr>
      <w:widowControl w:val="0"/>
      <w:spacing w:line="360" w:lineRule="auto"/>
      <w:ind w:firstLine="567"/>
    </w:pPr>
    <w:rPr>
      <w:rFonts w:ascii="仿宋_GB2312" w:eastAsia="仿宋_GB2312"/>
      <w:noProof/>
      <w:sz w:val="28"/>
    </w:rPr>
  </w:style>
  <w:style w:type="paragraph" w:styleId="af8">
    <w:name w:val="Normal Indent"/>
    <w:basedOn w:val="a"/>
    <w:rsid w:val="00D65B1F"/>
    <w:pPr>
      <w:ind w:firstLine="420"/>
    </w:pPr>
    <w:rPr>
      <w:sz w:val="21"/>
    </w:rPr>
  </w:style>
  <w:style w:type="paragraph" w:styleId="af9">
    <w:name w:val="Body Text First Indent"/>
    <w:basedOn w:val="af6"/>
    <w:rsid w:val="00D65B1F"/>
    <w:pPr>
      <w:spacing w:after="120"/>
      <w:ind w:firstLineChars="100" w:firstLine="420"/>
    </w:pPr>
    <w:rPr>
      <w:rFonts w:ascii="Times New Roman" w:eastAsia="宋体"/>
      <w:sz w:val="21"/>
      <w:szCs w:val="20"/>
    </w:rPr>
  </w:style>
  <w:style w:type="paragraph" w:customStyle="1" w:styleId="Char0">
    <w:name w:val="Char"/>
    <w:basedOn w:val="a"/>
    <w:rsid w:val="00D65B1F"/>
    <w:rPr>
      <w:rFonts w:ascii="Tahoma" w:hAnsi="Tahoma"/>
      <w:sz w:val="24"/>
    </w:rPr>
  </w:style>
  <w:style w:type="paragraph" w:customStyle="1" w:styleId="afa">
    <w:name w:val="表格文字"/>
    <w:basedOn w:val="a"/>
    <w:rsid w:val="00D65B1F"/>
    <w:pPr>
      <w:tabs>
        <w:tab w:val="left" w:pos="0"/>
      </w:tabs>
      <w:adjustRightInd w:val="0"/>
      <w:snapToGrid w:val="0"/>
      <w:spacing w:line="300" w:lineRule="auto"/>
      <w:jc w:val="center"/>
    </w:pPr>
    <w:rPr>
      <w:sz w:val="21"/>
    </w:rPr>
  </w:style>
  <w:style w:type="paragraph" w:customStyle="1" w:styleId="Char1">
    <w:name w:val="Char"/>
    <w:basedOn w:val="a"/>
    <w:rsid w:val="00D65B1F"/>
    <w:rPr>
      <w:rFonts w:ascii="Tahoma" w:hAnsi="Tahoma"/>
      <w:sz w:val="24"/>
    </w:rPr>
  </w:style>
  <w:style w:type="paragraph" w:customStyle="1" w:styleId="CharCharCharCharCharCharCharCharChar">
    <w:name w:val="Char Char Char Char Char Char Char Char Char"/>
    <w:basedOn w:val="a"/>
    <w:rsid w:val="00D65B1F"/>
    <w:rPr>
      <w:sz w:val="21"/>
      <w:szCs w:val="24"/>
    </w:rPr>
  </w:style>
  <w:style w:type="paragraph" w:styleId="23">
    <w:name w:val="Body Text First Indent 2"/>
    <w:basedOn w:val="a4"/>
    <w:rsid w:val="00D65B1F"/>
    <w:pPr>
      <w:spacing w:after="120"/>
      <w:ind w:left="420" w:firstLine="210"/>
      <w:jc w:val="both"/>
    </w:pPr>
    <w:rPr>
      <w:rFonts w:ascii="Times New Roman" w:eastAsia="宋体"/>
      <w:sz w:val="21"/>
    </w:rPr>
  </w:style>
  <w:style w:type="paragraph" w:customStyle="1" w:styleId="2Char">
    <w:name w:val="正文2 Char"/>
    <w:basedOn w:val="a"/>
    <w:rsid w:val="00D65B1F"/>
    <w:pPr>
      <w:spacing w:line="360" w:lineRule="auto"/>
      <w:ind w:firstLineChars="200" w:firstLine="200"/>
    </w:pPr>
    <w:rPr>
      <w:rFonts w:ascii="宋体" w:hAnsi="宋体"/>
      <w:sz w:val="26"/>
      <w:szCs w:val="26"/>
    </w:rPr>
  </w:style>
  <w:style w:type="paragraph" w:styleId="31">
    <w:name w:val="Body Text 3"/>
    <w:basedOn w:val="a"/>
    <w:rsid w:val="00D65B1F"/>
    <w:pPr>
      <w:jc w:val="center"/>
    </w:pPr>
    <w:rPr>
      <w:rFonts w:ascii="宋体" w:hAnsi="宋体"/>
      <w:spacing w:val="-8"/>
      <w:sz w:val="16"/>
    </w:rPr>
  </w:style>
  <w:style w:type="paragraph" w:styleId="24">
    <w:name w:val="toc 2"/>
    <w:basedOn w:val="a"/>
    <w:next w:val="a"/>
    <w:autoRedefine/>
    <w:qFormat/>
    <w:rsid w:val="00D65B1F"/>
    <w:pPr>
      <w:ind w:leftChars="200" w:left="200"/>
    </w:pPr>
    <w:rPr>
      <w:sz w:val="24"/>
      <w:szCs w:val="24"/>
    </w:rPr>
  </w:style>
  <w:style w:type="paragraph" w:customStyle="1" w:styleId="25">
    <w:name w:val="2"/>
    <w:basedOn w:val="a"/>
    <w:next w:val="a8"/>
    <w:rsid w:val="00D65B1F"/>
    <w:rPr>
      <w:rFonts w:ascii="宋体" w:hAnsi="Courier New"/>
      <w:sz w:val="21"/>
    </w:rPr>
  </w:style>
  <w:style w:type="character" w:customStyle="1" w:styleId="GB2312">
    <w:name w:val="样式 (中文) 仿宋_GB2312 四号"/>
    <w:rsid w:val="00BE725D"/>
    <w:rPr>
      <w:rFonts w:eastAsia="仿宋_GB2312"/>
      <w:sz w:val="28"/>
    </w:rPr>
  </w:style>
  <w:style w:type="character" w:customStyle="1" w:styleId="apple-converted-space">
    <w:name w:val="apple-converted-space"/>
    <w:basedOn w:val="a0"/>
    <w:rsid w:val="00F52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700164">
      <w:bodyDiv w:val="1"/>
      <w:marLeft w:val="0"/>
      <w:marRight w:val="0"/>
      <w:marTop w:val="0"/>
      <w:marBottom w:val="0"/>
      <w:divBdr>
        <w:top w:val="none" w:sz="0" w:space="0" w:color="auto"/>
        <w:left w:val="none" w:sz="0" w:space="0" w:color="auto"/>
        <w:bottom w:val="none" w:sz="0" w:space="0" w:color="auto"/>
        <w:right w:val="none" w:sz="0" w:space="0" w:color="auto"/>
      </w:divBdr>
    </w:div>
    <w:div w:id="120812038">
      <w:bodyDiv w:val="1"/>
      <w:marLeft w:val="0"/>
      <w:marRight w:val="0"/>
      <w:marTop w:val="0"/>
      <w:marBottom w:val="0"/>
      <w:divBdr>
        <w:top w:val="none" w:sz="0" w:space="0" w:color="auto"/>
        <w:left w:val="none" w:sz="0" w:space="0" w:color="auto"/>
        <w:bottom w:val="none" w:sz="0" w:space="0" w:color="auto"/>
        <w:right w:val="none" w:sz="0" w:space="0" w:color="auto"/>
      </w:divBdr>
    </w:div>
    <w:div w:id="189733283">
      <w:bodyDiv w:val="1"/>
      <w:marLeft w:val="0"/>
      <w:marRight w:val="0"/>
      <w:marTop w:val="0"/>
      <w:marBottom w:val="0"/>
      <w:divBdr>
        <w:top w:val="none" w:sz="0" w:space="0" w:color="auto"/>
        <w:left w:val="none" w:sz="0" w:space="0" w:color="auto"/>
        <w:bottom w:val="none" w:sz="0" w:space="0" w:color="auto"/>
        <w:right w:val="none" w:sz="0" w:space="0" w:color="auto"/>
      </w:divBdr>
    </w:div>
    <w:div w:id="451097914">
      <w:bodyDiv w:val="1"/>
      <w:marLeft w:val="0"/>
      <w:marRight w:val="0"/>
      <w:marTop w:val="0"/>
      <w:marBottom w:val="0"/>
      <w:divBdr>
        <w:top w:val="none" w:sz="0" w:space="0" w:color="auto"/>
        <w:left w:val="none" w:sz="0" w:space="0" w:color="auto"/>
        <w:bottom w:val="none" w:sz="0" w:space="0" w:color="auto"/>
        <w:right w:val="none" w:sz="0" w:space="0" w:color="auto"/>
      </w:divBdr>
    </w:div>
    <w:div w:id="510609289">
      <w:bodyDiv w:val="1"/>
      <w:marLeft w:val="0"/>
      <w:marRight w:val="0"/>
      <w:marTop w:val="0"/>
      <w:marBottom w:val="0"/>
      <w:divBdr>
        <w:top w:val="none" w:sz="0" w:space="0" w:color="auto"/>
        <w:left w:val="none" w:sz="0" w:space="0" w:color="auto"/>
        <w:bottom w:val="none" w:sz="0" w:space="0" w:color="auto"/>
        <w:right w:val="none" w:sz="0" w:space="0" w:color="auto"/>
      </w:divBdr>
    </w:div>
    <w:div w:id="534003850">
      <w:bodyDiv w:val="1"/>
      <w:marLeft w:val="0"/>
      <w:marRight w:val="0"/>
      <w:marTop w:val="0"/>
      <w:marBottom w:val="0"/>
      <w:divBdr>
        <w:top w:val="none" w:sz="0" w:space="0" w:color="auto"/>
        <w:left w:val="none" w:sz="0" w:space="0" w:color="auto"/>
        <w:bottom w:val="none" w:sz="0" w:space="0" w:color="auto"/>
        <w:right w:val="none" w:sz="0" w:space="0" w:color="auto"/>
      </w:divBdr>
    </w:div>
    <w:div w:id="599142748">
      <w:bodyDiv w:val="1"/>
      <w:marLeft w:val="0"/>
      <w:marRight w:val="0"/>
      <w:marTop w:val="0"/>
      <w:marBottom w:val="0"/>
      <w:divBdr>
        <w:top w:val="none" w:sz="0" w:space="0" w:color="auto"/>
        <w:left w:val="none" w:sz="0" w:space="0" w:color="auto"/>
        <w:bottom w:val="none" w:sz="0" w:space="0" w:color="auto"/>
        <w:right w:val="none" w:sz="0" w:space="0" w:color="auto"/>
      </w:divBdr>
    </w:div>
    <w:div w:id="606280654">
      <w:bodyDiv w:val="1"/>
      <w:marLeft w:val="0"/>
      <w:marRight w:val="0"/>
      <w:marTop w:val="0"/>
      <w:marBottom w:val="0"/>
      <w:divBdr>
        <w:top w:val="none" w:sz="0" w:space="0" w:color="auto"/>
        <w:left w:val="none" w:sz="0" w:space="0" w:color="auto"/>
        <w:bottom w:val="none" w:sz="0" w:space="0" w:color="auto"/>
        <w:right w:val="none" w:sz="0" w:space="0" w:color="auto"/>
      </w:divBdr>
    </w:div>
    <w:div w:id="608466776">
      <w:bodyDiv w:val="1"/>
      <w:marLeft w:val="0"/>
      <w:marRight w:val="0"/>
      <w:marTop w:val="0"/>
      <w:marBottom w:val="0"/>
      <w:divBdr>
        <w:top w:val="none" w:sz="0" w:space="0" w:color="auto"/>
        <w:left w:val="none" w:sz="0" w:space="0" w:color="auto"/>
        <w:bottom w:val="none" w:sz="0" w:space="0" w:color="auto"/>
        <w:right w:val="none" w:sz="0" w:space="0" w:color="auto"/>
      </w:divBdr>
    </w:div>
    <w:div w:id="828402490">
      <w:bodyDiv w:val="1"/>
      <w:marLeft w:val="0"/>
      <w:marRight w:val="0"/>
      <w:marTop w:val="0"/>
      <w:marBottom w:val="0"/>
      <w:divBdr>
        <w:top w:val="none" w:sz="0" w:space="0" w:color="auto"/>
        <w:left w:val="none" w:sz="0" w:space="0" w:color="auto"/>
        <w:bottom w:val="none" w:sz="0" w:space="0" w:color="auto"/>
        <w:right w:val="none" w:sz="0" w:space="0" w:color="auto"/>
      </w:divBdr>
    </w:div>
    <w:div w:id="841747230">
      <w:bodyDiv w:val="1"/>
      <w:marLeft w:val="0"/>
      <w:marRight w:val="0"/>
      <w:marTop w:val="0"/>
      <w:marBottom w:val="0"/>
      <w:divBdr>
        <w:top w:val="none" w:sz="0" w:space="0" w:color="auto"/>
        <w:left w:val="none" w:sz="0" w:space="0" w:color="auto"/>
        <w:bottom w:val="none" w:sz="0" w:space="0" w:color="auto"/>
        <w:right w:val="none" w:sz="0" w:space="0" w:color="auto"/>
      </w:divBdr>
    </w:div>
    <w:div w:id="942760646">
      <w:bodyDiv w:val="1"/>
      <w:marLeft w:val="0"/>
      <w:marRight w:val="0"/>
      <w:marTop w:val="0"/>
      <w:marBottom w:val="0"/>
      <w:divBdr>
        <w:top w:val="none" w:sz="0" w:space="0" w:color="auto"/>
        <w:left w:val="none" w:sz="0" w:space="0" w:color="auto"/>
        <w:bottom w:val="none" w:sz="0" w:space="0" w:color="auto"/>
        <w:right w:val="none" w:sz="0" w:space="0" w:color="auto"/>
      </w:divBdr>
    </w:div>
    <w:div w:id="1023094045">
      <w:bodyDiv w:val="1"/>
      <w:marLeft w:val="0"/>
      <w:marRight w:val="0"/>
      <w:marTop w:val="0"/>
      <w:marBottom w:val="0"/>
      <w:divBdr>
        <w:top w:val="none" w:sz="0" w:space="0" w:color="auto"/>
        <w:left w:val="none" w:sz="0" w:space="0" w:color="auto"/>
        <w:bottom w:val="none" w:sz="0" w:space="0" w:color="auto"/>
        <w:right w:val="none" w:sz="0" w:space="0" w:color="auto"/>
      </w:divBdr>
    </w:div>
    <w:div w:id="1084454668">
      <w:bodyDiv w:val="1"/>
      <w:marLeft w:val="0"/>
      <w:marRight w:val="0"/>
      <w:marTop w:val="0"/>
      <w:marBottom w:val="0"/>
      <w:divBdr>
        <w:top w:val="none" w:sz="0" w:space="0" w:color="auto"/>
        <w:left w:val="none" w:sz="0" w:space="0" w:color="auto"/>
        <w:bottom w:val="none" w:sz="0" w:space="0" w:color="auto"/>
        <w:right w:val="none" w:sz="0" w:space="0" w:color="auto"/>
      </w:divBdr>
    </w:div>
    <w:div w:id="1202785704">
      <w:bodyDiv w:val="1"/>
      <w:marLeft w:val="0"/>
      <w:marRight w:val="0"/>
      <w:marTop w:val="0"/>
      <w:marBottom w:val="0"/>
      <w:divBdr>
        <w:top w:val="none" w:sz="0" w:space="0" w:color="auto"/>
        <w:left w:val="none" w:sz="0" w:space="0" w:color="auto"/>
        <w:bottom w:val="none" w:sz="0" w:space="0" w:color="auto"/>
        <w:right w:val="none" w:sz="0" w:space="0" w:color="auto"/>
      </w:divBdr>
    </w:div>
    <w:div w:id="1275479995">
      <w:bodyDiv w:val="1"/>
      <w:marLeft w:val="0"/>
      <w:marRight w:val="0"/>
      <w:marTop w:val="0"/>
      <w:marBottom w:val="0"/>
      <w:divBdr>
        <w:top w:val="none" w:sz="0" w:space="0" w:color="auto"/>
        <w:left w:val="none" w:sz="0" w:space="0" w:color="auto"/>
        <w:bottom w:val="none" w:sz="0" w:space="0" w:color="auto"/>
        <w:right w:val="none" w:sz="0" w:space="0" w:color="auto"/>
      </w:divBdr>
    </w:div>
    <w:div w:id="1433210954">
      <w:bodyDiv w:val="1"/>
      <w:marLeft w:val="0"/>
      <w:marRight w:val="0"/>
      <w:marTop w:val="0"/>
      <w:marBottom w:val="0"/>
      <w:divBdr>
        <w:top w:val="none" w:sz="0" w:space="0" w:color="auto"/>
        <w:left w:val="none" w:sz="0" w:space="0" w:color="auto"/>
        <w:bottom w:val="none" w:sz="0" w:space="0" w:color="auto"/>
        <w:right w:val="none" w:sz="0" w:space="0" w:color="auto"/>
      </w:divBdr>
    </w:div>
    <w:div w:id="1460342052">
      <w:bodyDiv w:val="1"/>
      <w:marLeft w:val="0"/>
      <w:marRight w:val="0"/>
      <w:marTop w:val="0"/>
      <w:marBottom w:val="0"/>
      <w:divBdr>
        <w:top w:val="none" w:sz="0" w:space="0" w:color="auto"/>
        <w:left w:val="none" w:sz="0" w:space="0" w:color="auto"/>
        <w:bottom w:val="none" w:sz="0" w:space="0" w:color="auto"/>
        <w:right w:val="none" w:sz="0" w:space="0" w:color="auto"/>
      </w:divBdr>
    </w:div>
    <w:div w:id="1531408284">
      <w:bodyDiv w:val="1"/>
      <w:marLeft w:val="0"/>
      <w:marRight w:val="0"/>
      <w:marTop w:val="0"/>
      <w:marBottom w:val="0"/>
      <w:divBdr>
        <w:top w:val="none" w:sz="0" w:space="0" w:color="auto"/>
        <w:left w:val="none" w:sz="0" w:space="0" w:color="auto"/>
        <w:bottom w:val="none" w:sz="0" w:space="0" w:color="auto"/>
        <w:right w:val="none" w:sz="0" w:space="0" w:color="auto"/>
      </w:divBdr>
    </w:div>
    <w:div w:id="1533108789">
      <w:bodyDiv w:val="1"/>
      <w:marLeft w:val="0"/>
      <w:marRight w:val="0"/>
      <w:marTop w:val="0"/>
      <w:marBottom w:val="0"/>
      <w:divBdr>
        <w:top w:val="none" w:sz="0" w:space="0" w:color="auto"/>
        <w:left w:val="none" w:sz="0" w:space="0" w:color="auto"/>
        <w:bottom w:val="none" w:sz="0" w:space="0" w:color="auto"/>
        <w:right w:val="none" w:sz="0" w:space="0" w:color="auto"/>
      </w:divBdr>
    </w:div>
    <w:div w:id="1663660297">
      <w:bodyDiv w:val="1"/>
      <w:marLeft w:val="0"/>
      <w:marRight w:val="0"/>
      <w:marTop w:val="0"/>
      <w:marBottom w:val="0"/>
      <w:divBdr>
        <w:top w:val="none" w:sz="0" w:space="0" w:color="auto"/>
        <w:left w:val="none" w:sz="0" w:space="0" w:color="auto"/>
        <w:bottom w:val="none" w:sz="0" w:space="0" w:color="auto"/>
        <w:right w:val="none" w:sz="0" w:space="0" w:color="auto"/>
      </w:divBdr>
    </w:div>
    <w:div w:id="1795366039">
      <w:bodyDiv w:val="1"/>
      <w:marLeft w:val="0"/>
      <w:marRight w:val="0"/>
      <w:marTop w:val="0"/>
      <w:marBottom w:val="0"/>
      <w:divBdr>
        <w:top w:val="none" w:sz="0" w:space="0" w:color="auto"/>
        <w:left w:val="none" w:sz="0" w:space="0" w:color="auto"/>
        <w:bottom w:val="none" w:sz="0" w:space="0" w:color="auto"/>
        <w:right w:val="none" w:sz="0" w:space="0" w:color="auto"/>
      </w:divBdr>
    </w:div>
    <w:div w:id="204990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AD91C-1FE8-48B7-94A2-8BE01ED4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1833</Words>
  <Characters>10452</Characters>
  <Application>Microsoft Office Word</Application>
  <DocSecurity>0</DocSecurity>
  <Lines>87</Lines>
  <Paragraphs>24</Paragraphs>
  <ScaleCrop>false</ScaleCrop>
  <Company>CD</Company>
  <LinksUpToDate>false</LinksUpToDate>
  <CharactersWithSpaces>12261</CharactersWithSpaces>
  <SharedDoc>false</SharedDoc>
  <HLinks>
    <vt:vector size="30" baseType="variant">
      <vt:variant>
        <vt:i4>1441853</vt:i4>
      </vt:variant>
      <vt:variant>
        <vt:i4>26</vt:i4>
      </vt:variant>
      <vt:variant>
        <vt:i4>0</vt:i4>
      </vt:variant>
      <vt:variant>
        <vt:i4>5</vt:i4>
      </vt:variant>
      <vt:variant>
        <vt:lpwstr/>
      </vt:variant>
      <vt:variant>
        <vt:lpwstr>_Toc373755840</vt:lpwstr>
      </vt:variant>
      <vt:variant>
        <vt:i4>1114173</vt:i4>
      </vt:variant>
      <vt:variant>
        <vt:i4>20</vt:i4>
      </vt:variant>
      <vt:variant>
        <vt:i4>0</vt:i4>
      </vt:variant>
      <vt:variant>
        <vt:i4>5</vt:i4>
      </vt:variant>
      <vt:variant>
        <vt:lpwstr/>
      </vt:variant>
      <vt:variant>
        <vt:lpwstr>_Toc373755839</vt:lpwstr>
      </vt:variant>
      <vt:variant>
        <vt:i4>1114173</vt:i4>
      </vt:variant>
      <vt:variant>
        <vt:i4>14</vt:i4>
      </vt:variant>
      <vt:variant>
        <vt:i4>0</vt:i4>
      </vt:variant>
      <vt:variant>
        <vt:i4>5</vt:i4>
      </vt:variant>
      <vt:variant>
        <vt:lpwstr/>
      </vt:variant>
      <vt:variant>
        <vt:lpwstr>_Toc373755838</vt:lpwstr>
      </vt:variant>
      <vt:variant>
        <vt:i4>1114173</vt:i4>
      </vt:variant>
      <vt:variant>
        <vt:i4>8</vt:i4>
      </vt:variant>
      <vt:variant>
        <vt:i4>0</vt:i4>
      </vt:variant>
      <vt:variant>
        <vt:i4>5</vt:i4>
      </vt:variant>
      <vt:variant>
        <vt:lpwstr/>
      </vt:variant>
      <vt:variant>
        <vt:lpwstr>_Toc373755837</vt:lpwstr>
      </vt:variant>
      <vt:variant>
        <vt:i4>1114173</vt:i4>
      </vt:variant>
      <vt:variant>
        <vt:i4>2</vt:i4>
      </vt:variant>
      <vt:variant>
        <vt:i4>0</vt:i4>
      </vt:variant>
      <vt:variant>
        <vt:i4>5</vt:i4>
      </vt:variant>
      <vt:variant>
        <vt:lpwstr/>
      </vt:variant>
      <vt:variant>
        <vt:lpwstr>_Toc373755836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subject/>
  <dc:creator>云房价</dc:creator>
  <cp:keywords/>
  <cp:lastModifiedBy>Administrator</cp:lastModifiedBy>
  <cp:revision>14</cp:revision>
  <cp:lastPrinted>2012-12-25T02:32:00Z</cp:lastPrinted>
  <dcterms:created xsi:type="dcterms:W3CDTF">2014-10-15T06:53:00Z</dcterms:created>
  <dcterms:modified xsi:type="dcterms:W3CDTF">2015-11-19T01:23:00Z</dcterms:modified>
</cp:coreProperties>
</file>